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70B1A2" w14:textId="1EA08FC5" w:rsidR="00EB0FFD" w:rsidRPr="00FF3837" w:rsidRDefault="00EB0FFD" w:rsidP="00DF5083">
      <w:pPr>
        <w:autoSpaceDE w:val="0"/>
        <w:autoSpaceDN w:val="0"/>
        <w:adjustRightInd w:val="0"/>
        <w:spacing w:line="276" w:lineRule="auto"/>
        <w:jc w:val="center"/>
        <w:rPr>
          <w:rFonts w:ascii="Arial" w:hAnsi="Arial" w:cs="Arial"/>
          <w:b/>
          <w:bCs/>
          <w:iCs/>
          <w:sz w:val="24"/>
          <w:szCs w:val="24"/>
          <w:u w:val="single"/>
        </w:rPr>
      </w:pPr>
      <w:r w:rsidRPr="00FF3837">
        <w:rPr>
          <w:rFonts w:ascii="Arial" w:hAnsi="Arial" w:cs="Arial"/>
          <w:b/>
          <w:bCs/>
          <w:iCs/>
          <w:sz w:val="24"/>
          <w:szCs w:val="24"/>
          <w:u w:val="single"/>
        </w:rPr>
        <w:t>PREGÃO ELETRÔNICO N° 0</w:t>
      </w:r>
      <w:r w:rsidR="00862FAD">
        <w:rPr>
          <w:rFonts w:ascii="Arial" w:hAnsi="Arial" w:cs="Arial"/>
          <w:b/>
          <w:bCs/>
          <w:iCs/>
          <w:sz w:val="24"/>
          <w:szCs w:val="24"/>
          <w:u w:val="single"/>
        </w:rPr>
        <w:t>4</w:t>
      </w:r>
      <w:r w:rsidRPr="00FF3837">
        <w:rPr>
          <w:rFonts w:ascii="Arial" w:hAnsi="Arial" w:cs="Arial"/>
          <w:b/>
          <w:bCs/>
          <w:iCs/>
          <w:sz w:val="24"/>
          <w:szCs w:val="24"/>
          <w:u w:val="single"/>
        </w:rPr>
        <w:t>/202</w:t>
      </w:r>
      <w:r w:rsidR="00A85F1E" w:rsidRPr="00FF3837">
        <w:rPr>
          <w:rFonts w:ascii="Arial" w:hAnsi="Arial" w:cs="Arial"/>
          <w:b/>
          <w:bCs/>
          <w:iCs/>
          <w:sz w:val="24"/>
          <w:szCs w:val="24"/>
          <w:u w:val="single"/>
        </w:rPr>
        <w:t>6</w:t>
      </w:r>
    </w:p>
    <w:p w14:paraId="6DF35169" w14:textId="77777777" w:rsidR="00EB0FFD" w:rsidRPr="00FF3837" w:rsidRDefault="00EB0FFD" w:rsidP="00DF5083">
      <w:pPr>
        <w:autoSpaceDE w:val="0"/>
        <w:autoSpaceDN w:val="0"/>
        <w:adjustRightInd w:val="0"/>
        <w:spacing w:line="276" w:lineRule="auto"/>
        <w:jc w:val="center"/>
        <w:rPr>
          <w:rFonts w:ascii="Arial" w:hAnsi="Arial" w:cs="Arial"/>
          <w:b/>
          <w:bCs/>
          <w:iCs/>
          <w:sz w:val="24"/>
          <w:szCs w:val="24"/>
        </w:rPr>
      </w:pPr>
    </w:p>
    <w:p w14:paraId="035B744A" w14:textId="7CC09BB1" w:rsidR="00EB0FFD" w:rsidRPr="00214580" w:rsidRDefault="00EB0FFD" w:rsidP="00DF5083">
      <w:pPr>
        <w:autoSpaceDE w:val="0"/>
        <w:autoSpaceDN w:val="0"/>
        <w:adjustRightInd w:val="0"/>
        <w:spacing w:line="276" w:lineRule="auto"/>
        <w:jc w:val="center"/>
        <w:rPr>
          <w:rFonts w:ascii="Arial" w:hAnsi="Arial" w:cs="Arial"/>
          <w:b/>
          <w:bCs/>
          <w:iCs/>
          <w:color w:val="FF0000"/>
          <w:sz w:val="24"/>
          <w:szCs w:val="24"/>
        </w:rPr>
      </w:pPr>
      <w:r w:rsidRPr="00FF3837">
        <w:rPr>
          <w:rFonts w:ascii="Arial" w:hAnsi="Arial" w:cs="Arial"/>
          <w:b/>
          <w:bCs/>
          <w:iCs/>
          <w:sz w:val="24"/>
          <w:szCs w:val="24"/>
        </w:rPr>
        <w:t xml:space="preserve">TIPO – </w:t>
      </w:r>
      <w:r w:rsidRPr="00227B84">
        <w:rPr>
          <w:rFonts w:ascii="Arial" w:hAnsi="Arial" w:cs="Arial"/>
          <w:b/>
          <w:bCs/>
          <w:iCs/>
          <w:sz w:val="24"/>
          <w:szCs w:val="24"/>
        </w:rPr>
        <w:t>MENOR LANCE</w:t>
      </w:r>
      <w:r w:rsidR="00214580" w:rsidRPr="00227B84">
        <w:rPr>
          <w:rFonts w:ascii="Arial" w:hAnsi="Arial" w:cs="Arial"/>
          <w:b/>
          <w:bCs/>
          <w:iCs/>
          <w:sz w:val="24"/>
          <w:szCs w:val="24"/>
        </w:rPr>
        <w:t xml:space="preserve"> POR ITEM</w:t>
      </w:r>
    </w:p>
    <w:p w14:paraId="71AE927B" w14:textId="77777777" w:rsidR="00EB0FFD" w:rsidRPr="00FF3837" w:rsidRDefault="00EB0FFD" w:rsidP="00DF5083">
      <w:pPr>
        <w:autoSpaceDE w:val="0"/>
        <w:autoSpaceDN w:val="0"/>
        <w:adjustRightInd w:val="0"/>
        <w:spacing w:line="276" w:lineRule="auto"/>
        <w:jc w:val="center"/>
        <w:rPr>
          <w:rFonts w:ascii="Arial" w:hAnsi="Arial" w:cs="Arial"/>
          <w:b/>
          <w:bCs/>
          <w:iCs/>
          <w:sz w:val="24"/>
          <w:szCs w:val="24"/>
        </w:rPr>
      </w:pPr>
    </w:p>
    <w:p w14:paraId="6688E597" w14:textId="1FAAF31E" w:rsidR="00EB0FFD" w:rsidRPr="00FF3837" w:rsidRDefault="00EB0FFD" w:rsidP="00DF5083">
      <w:pPr>
        <w:autoSpaceDE w:val="0"/>
        <w:autoSpaceDN w:val="0"/>
        <w:adjustRightInd w:val="0"/>
        <w:spacing w:line="276" w:lineRule="auto"/>
        <w:jc w:val="center"/>
        <w:rPr>
          <w:rFonts w:ascii="Arial" w:hAnsi="Arial" w:cs="Arial"/>
          <w:b/>
          <w:bCs/>
          <w:iCs/>
          <w:sz w:val="24"/>
          <w:szCs w:val="24"/>
        </w:rPr>
      </w:pPr>
      <w:r w:rsidRPr="00FF3837">
        <w:rPr>
          <w:rFonts w:ascii="Arial" w:hAnsi="Arial" w:cs="Arial"/>
          <w:b/>
          <w:bCs/>
          <w:iCs/>
          <w:sz w:val="24"/>
          <w:szCs w:val="24"/>
        </w:rPr>
        <w:t xml:space="preserve">Processo nº </w:t>
      </w:r>
      <w:r w:rsidR="00862FAD">
        <w:rPr>
          <w:rFonts w:ascii="Arial" w:hAnsi="Arial" w:cs="Arial"/>
          <w:b/>
          <w:bCs/>
          <w:iCs/>
          <w:sz w:val="24"/>
          <w:szCs w:val="24"/>
        </w:rPr>
        <w:t>10</w:t>
      </w:r>
      <w:r w:rsidR="00A85F1E" w:rsidRPr="00FF3837">
        <w:rPr>
          <w:rFonts w:ascii="Arial" w:hAnsi="Arial" w:cs="Arial"/>
          <w:b/>
          <w:bCs/>
          <w:iCs/>
          <w:sz w:val="24"/>
          <w:szCs w:val="24"/>
        </w:rPr>
        <w:t>/2026</w:t>
      </w:r>
    </w:p>
    <w:p w14:paraId="4AAE8320" w14:textId="77777777" w:rsidR="001E2A3D" w:rsidRPr="00FF3837" w:rsidRDefault="001E2A3D" w:rsidP="00DF5083">
      <w:pPr>
        <w:autoSpaceDE w:val="0"/>
        <w:autoSpaceDN w:val="0"/>
        <w:adjustRightInd w:val="0"/>
        <w:spacing w:line="276" w:lineRule="auto"/>
        <w:jc w:val="center"/>
        <w:rPr>
          <w:rFonts w:ascii="Arial" w:hAnsi="Arial" w:cs="Arial"/>
          <w:b/>
          <w:bCs/>
          <w:iCs/>
          <w:sz w:val="24"/>
          <w:szCs w:val="24"/>
        </w:rPr>
      </w:pPr>
    </w:p>
    <w:p w14:paraId="1542F0AB" w14:textId="1741427C" w:rsidR="001E2A3D" w:rsidRPr="00FF3837" w:rsidRDefault="001E2A3D" w:rsidP="00DF5083">
      <w:pPr>
        <w:autoSpaceDE w:val="0"/>
        <w:autoSpaceDN w:val="0"/>
        <w:adjustRightInd w:val="0"/>
        <w:spacing w:line="276" w:lineRule="auto"/>
        <w:jc w:val="center"/>
        <w:rPr>
          <w:rFonts w:ascii="Arial" w:hAnsi="Arial" w:cs="Arial"/>
          <w:b/>
          <w:bCs/>
          <w:iCs/>
          <w:sz w:val="24"/>
          <w:szCs w:val="24"/>
        </w:rPr>
      </w:pPr>
      <w:r w:rsidRPr="00FF3837">
        <w:rPr>
          <w:rFonts w:ascii="Arial" w:hAnsi="Arial" w:cs="Arial"/>
          <w:b/>
          <w:bCs/>
          <w:iCs/>
          <w:sz w:val="24"/>
          <w:szCs w:val="24"/>
        </w:rPr>
        <w:t>Registro de Preço</w:t>
      </w:r>
    </w:p>
    <w:p w14:paraId="2CDCC03A" w14:textId="338A15A6" w:rsidR="00EB0FFD" w:rsidRPr="00FF3837" w:rsidRDefault="00EB0FFD" w:rsidP="00DF5083">
      <w:pPr>
        <w:autoSpaceDE w:val="0"/>
        <w:autoSpaceDN w:val="0"/>
        <w:adjustRightInd w:val="0"/>
        <w:spacing w:line="276" w:lineRule="auto"/>
        <w:rPr>
          <w:rFonts w:ascii="Arial" w:hAnsi="Arial" w:cs="Arial"/>
          <w:b/>
          <w:bCs/>
          <w:iCs/>
          <w:sz w:val="24"/>
          <w:szCs w:val="24"/>
        </w:rPr>
      </w:pPr>
    </w:p>
    <w:p w14:paraId="5CA35117" w14:textId="5FC1CE63" w:rsidR="000008BE" w:rsidRPr="00FF3837" w:rsidRDefault="00E47B5B" w:rsidP="006F6071">
      <w:pPr>
        <w:autoSpaceDE w:val="0"/>
        <w:autoSpaceDN w:val="0"/>
        <w:adjustRightInd w:val="0"/>
        <w:spacing w:line="276" w:lineRule="auto"/>
        <w:jc w:val="center"/>
        <w:rPr>
          <w:rFonts w:ascii="Arial" w:hAnsi="Arial" w:cs="Arial"/>
          <w:b/>
          <w:bCs/>
          <w:iCs/>
          <w:sz w:val="24"/>
          <w:szCs w:val="24"/>
        </w:rPr>
      </w:pPr>
      <w:r w:rsidRPr="00FF3837">
        <w:rPr>
          <w:rFonts w:ascii="Arial" w:hAnsi="Arial" w:cs="Arial"/>
          <w:b/>
          <w:bCs/>
          <w:iCs/>
          <w:sz w:val="24"/>
          <w:szCs w:val="24"/>
        </w:rPr>
        <w:t>Pregão Eletrônico</w:t>
      </w:r>
      <w:r w:rsidR="006F6071" w:rsidRPr="00FF3837">
        <w:rPr>
          <w:rFonts w:ascii="Arial" w:hAnsi="Arial" w:cs="Arial"/>
          <w:b/>
          <w:bCs/>
          <w:iCs/>
          <w:sz w:val="24"/>
          <w:szCs w:val="24"/>
        </w:rPr>
        <w:t xml:space="preserve"> </w:t>
      </w:r>
      <w:r w:rsidR="00EB0FFD" w:rsidRPr="00FF3837">
        <w:rPr>
          <w:rFonts w:ascii="Arial" w:hAnsi="Arial" w:cs="Arial"/>
          <w:b/>
          <w:bCs/>
          <w:iCs/>
          <w:sz w:val="24"/>
          <w:szCs w:val="24"/>
        </w:rPr>
        <w:t>nº 0</w:t>
      </w:r>
      <w:r w:rsidR="00862FAD">
        <w:rPr>
          <w:rFonts w:ascii="Arial" w:hAnsi="Arial" w:cs="Arial"/>
          <w:b/>
          <w:bCs/>
          <w:iCs/>
          <w:sz w:val="24"/>
          <w:szCs w:val="24"/>
        </w:rPr>
        <w:t>4</w:t>
      </w:r>
      <w:r w:rsidR="00EB0FFD" w:rsidRPr="00FF3837">
        <w:rPr>
          <w:rFonts w:ascii="Arial" w:hAnsi="Arial" w:cs="Arial"/>
          <w:b/>
          <w:bCs/>
          <w:iCs/>
          <w:sz w:val="24"/>
          <w:szCs w:val="24"/>
        </w:rPr>
        <w:t>/202</w:t>
      </w:r>
      <w:r w:rsidR="00A85F1E" w:rsidRPr="00FF3837">
        <w:rPr>
          <w:rFonts w:ascii="Arial" w:hAnsi="Arial" w:cs="Arial"/>
          <w:b/>
          <w:bCs/>
          <w:iCs/>
          <w:sz w:val="24"/>
          <w:szCs w:val="24"/>
        </w:rPr>
        <w:t>6</w:t>
      </w:r>
    </w:p>
    <w:p w14:paraId="6D3B3DA9" w14:textId="1066C6A6" w:rsidR="00622809" w:rsidRPr="00FF3837" w:rsidRDefault="00622809" w:rsidP="00DF5083">
      <w:pPr>
        <w:autoSpaceDE w:val="0"/>
        <w:autoSpaceDN w:val="0"/>
        <w:adjustRightInd w:val="0"/>
        <w:spacing w:line="276" w:lineRule="auto"/>
        <w:jc w:val="center"/>
        <w:rPr>
          <w:rFonts w:ascii="Arial" w:hAnsi="Arial" w:cs="Arial"/>
          <w:b/>
          <w:bCs/>
          <w:iCs/>
          <w:sz w:val="24"/>
          <w:szCs w:val="24"/>
        </w:rPr>
      </w:pPr>
    </w:p>
    <w:p w14:paraId="0F17DE47" w14:textId="1BA63ADE" w:rsidR="00B91047" w:rsidRPr="008B6537" w:rsidRDefault="00622809" w:rsidP="00DF5083">
      <w:pPr>
        <w:autoSpaceDE w:val="0"/>
        <w:autoSpaceDN w:val="0"/>
        <w:adjustRightInd w:val="0"/>
        <w:spacing w:line="276" w:lineRule="auto"/>
        <w:jc w:val="center"/>
        <w:rPr>
          <w:rFonts w:ascii="Arial" w:hAnsi="Arial" w:cs="Arial"/>
          <w:b/>
          <w:bCs/>
          <w:iCs/>
          <w:sz w:val="24"/>
          <w:szCs w:val="24"/>
        </w:rPr>
      </w:pPr>
      <w:r w:rsidRPr="008B6537">
        <w:rPr>
          <w:rFonts w:ascii="Arial" w:hAnsi="Arial" w:cs="Arial"/>
          <w:b/>
          <w:bCs/>
          <w:iCs/>
          <w:sz w:val="24"/>
          <w:szCs w:val="24"/>
        </w:rPr>
        <w:t xml:space="preserve">DATA DO PREGÃO ELETRÔNICO: </w:t>
      </w:r>
      <w:r w:rsidR="0023687A">
        <w:rPr>
          <w:rFonts w:ascii="Arial" w:hAnsi="Arial" w:cs="Arial"/>
          <w:b/>
          <w:bCs/>
          <w:iCs/>
          <w:sz w:val="24"/>
          <w:szCs w:val="24"/>
        </w:rPr>
        <w:t>30</w:t>
      </w:r>
      <w:r w:rsidRPr="008B6537">
        <w:rPr>
          <w:rFonts w:ascii="Arial" w:hAnsi="Arial" w:cs="Arial"/>
          <w:b/>
          <w:bCs/>
          <w:iCs/>
          <w:sz w:val="24"/>
          <w:szCs w:val="24"/>
        </w:rPr>
        <w:t>/</w:t>
      </w:r>
      <w:r w:rsidR="00862FAD">
        <w:rPr>
          <w:rFonts w:ascii="Arial" w:hAnsi="Arial" w:cs="Arial"/>
          <w:b/>
          <w:bCs/>
          <w:iCs/>
          <w:sz w:val="24"/>
          <w:szCs w:val="24"/>
        </w:rPr>
        <w:t>06</w:t>
      </w:r>
      <w:r w:rsidRPr="008B6537">
        <w:rPr>
          <w:rFonts w:ascii="Arial" w:hAnsi="Arial" w:cs="Arial"/>
          <w:b/>
          <w:bCs/>
          <w:iCs/>
          <w:sz w:val="24"/>
          <w:szCs w:val="24"/>
        </w:rPr>
        <w:t>/202</w:t>
      </w:r>
      <w:r w:rsidR="00A85F1E" w:rsidRPr="008B6537">
        <w:rPr>
          <w:rFonts w:ascii="Arial" w:hAnsi="Arial" w:cs="Arial"/>
          <w:b/>
          <w:bCs/>
          <w:iCs/>
          <w:sz w:val="24"/>
          <w:szCs w:val="24"/>
        </w:rPr>
        <w:t>6</w:t>
      </w:r>
      <w:r w:rsidRPr="008B6537">
        <w:rPr>
          <w:rFonts w:ascii="Arial" w:hAnsi="Arial" w:cs="Arial"/>
          <w:b/>
          <w:bCs/>
          <w:iCs/>
          <w:sz w:val="24"/>
          <w:szCs w:val="24"/>
        </w:rPr>
        <w:t xml:space="preserve"> </w:t>
      </w:r>
      <w:r w:rsidR="00B91047" w:rsidRPr="008B6537">
        <w:rPr>
          <w:rFonts w:ascii="Arial" w:hAnsi="Arial" w:cs="Arial"/>
          <w:b/>
          <w:bCs/>
          <w:iCs/>
          <w:sz w:val="24"/>
          <w:szCs w:val="24"/>
        </w:rPr>
        <w:t>às 08h30min</w:t>
      </w:r>
    </w:p>
    <w:p w14:paraId="62463353" w14:textId="77777777" w:rsidR="00EB0FFD" w:rsidRPr="008B6537" w:rsidRDefault="00EB0FFD" w:rsidP="00DF5083">
      <w:pPr>
        <w:autoSpaceDE w:val="0"/>
        <w:autoSpaceDN w:val="0"/>
        <w:adjustRightInd w:val="0"/>
        <w:spacing w:line="276" w:lineRule="auto"/>
        <w:rPr>
          <w:color w:val="000000"/>
          <w:sz w:val="24"/>
          <w:szCs w:val="24"/>
        </w:rPr>
      </w:pPr>
    </w:p>
    <w:p w14:paraId="4FDC8197" w14:textId="0B1F6119" w:rsidR="00EB0FFD" w:rsidRPr="00FF3837" w:rsidRDefault="00EB0FFD" w:rsidP="00DF5083">
      <w:pPr>
        <w:autoSpaceDE w:val="0"/>
        <w:autoSpaceDN w:val="0"/>
        <w:adjustRightInd w:val="0"/>
        <w:spacing w:line="276" w:lineRule="auto"/>
        <w:jc w:val="center"/>
        <w:rPr>
          <w:rFonts w:ascii="Arial" w:hAnsi="Arial" w:cs="Arial"/>
          <w:b/>
          <w:bCs/>
          <w:iCs/>
          <w:sz w:val="24"/>
          <w:szCs w:val="24"/>
        </w:rPr>
      </w:pPr>
      <w:r w:rsidRPr="008B6537">
        <w:rPr>
          <w:rFonts w:ascii="Arial" w:hAnsi="Arial" w:cs="Arial"/>
          <w:b/>
          <w:bCs/>
          <w:iCs/>
          <w:sz w:val="24"/>
          <w:szCs w:val="24"/>
        </w:rPr>
        <w:t xml:space="preserve"> Recebimento das propostas: até </w:t>
      </w:r>
      <w:r w:rsidR="0023687A">
        <w:rPr>
          <w:rFonts w:ascii="Arial" w:hAnsi="Arial" w:cs="Arial"/>
          <w:b/>
          <w:bCs/>
          <w:iCs/>
          <w:sz w:val="24"/>
          <w:szCs w:val="24"/>
        </w:rPr>
        <w:t>30</w:t>
      </w:r>
      <w:r w:rsidR="004D25A6" w:rsidRPr="008B6537">
        <w:rPr>
          <w:rFonts w:ascii="Arial" w:hAnsi="Arial" w:cs="Arial"/>
          <w:b/>
          <w:bCs/>
          <w:iCs/>
          <w:sz w:val="24"/>
          <w:szCs w:val="24"/>
        </w:rPr>
        <w:t>/0</w:t>
      </w:r>
      <w:r w:rsidR="00862FAD">
        <w:rPr>
          <w:rFonts w:ascii="Arial" w:hAnsi="Arial" w:cs="Arial"/>
          <w:b/>
          <w:bCs/>
          <w:iCs/>
          <w:sz w:val="24"/>
          <w:szCs w:val="24"/>
        </w:rPr>
        <w:t>6</w:t>
      </w:r>
      <w:r w:rsidR="004D25A6" w:rsidRPr="008B6537">
        <w:rPr>
          <w:rFonts w:ascii="Arial" w:hAnsi="Arial" w:cs="Arial"/>
          <w:b/>
          <w:bCs/>
          <w:iCs/>
          <w:sz w:val="24"/>
          <w:szCs w:val="24"/>
        </w:rPr>
        <w:t>/202</w:t>
      </w:r>
      <w:r w:rsidR="00A85F1E" w:rsidRPr="008B6537">
        <w:rPr>
          <w:rFonts w:ascii="Arial" w:hAnsi="Arial" w:cs="Arial"/>
          <w:b/>
          <w:bCs/>
          <w:iCs/>
          <w:sz w:val="24"/>
          <w:szCs w:val="24"/>
        </w:rPr>
        <w:t>6</w:t>
      </w:r>
      <w:r w:rsidR="004D25A6" w:rsidRPr="008B6537">
        <w:rPr>
          <w:rFonts w:ascii="Arial" w:hAnsi="Arial" w:cs="Arial"/>
          <w:b/>
          <w:bCs/>
          <w:iCs/>
          <w:sz w:val="24"/>
          <w:szCs w:val="24"/>
        </w:rPr>
        <w:t xml:space="preserve"> às 08:</w:t>
      </w:r>
      <w:r w:rsidR="00A85F1E" w:rsidRPr="008B6537">
        <w:rPr>
          <w:rFonts w:ascii="Arial" w:hAnsi="Arial" w:cs="Arial"/>
          <w:b/>
          <w:bCs/>
          <w:iCs/>
          <w:sz w:val="24"/>
          <w:szCs w:val="24"/>
        </w:rPr>
        <w:t>29</w:t>
      </w:r>
      <w:r w:rsidR="004D25A6" w:rsidRPr="008B6537">
        <w:rPr>
          <w:rFonts w:ascii="Arial" w:hAnsi="Arial" w:cs="Arial"/>
          <w:b/>
          <w:bCs/>
          <w:iCs/>
          <w:sz w:val="24"/>
          <w:szCs w:val="24"/>
        </w:rPr>
        <w:t>min</w:t>
      </w:r>
    </w:p>
    <w:p w14:paraId="6EF163B8" w14:textId="77777777" w:rsidR="000008BE" w:rsidRPr="00FF3837" w:rsidRDefault="000008BE" w:rsidP="00DF5083">
      <w:pPr>
        <w:autoSpaceDE w:val="0"/>
        <w:autoSpaceDN w:val="0"/>
        <w:adjustRightInd w:val="0"/>
        <w:spacing w:line="276" w:lineRule="auto"/>
        <w:jc w:val="center"/>
        <w:rPr>
          <w:rFonts w:ascii="Arial" w:hAnsi="Arial" w:cs="Arial"/>
          <w:b/>
          <w:bCs/>
          <w:iCs/>
          <w:sz w:val="24"/>
          <w:szCs w:val="24"/>
        </w:rPr>
      </w:pPr>
    </w:p>
    <w:p w14:paraId="2A7B7FDE" w14:textId="77777777" w:rsidR="000008BE" w:rsidRPr="00FF3837" w:rsidRDefault="000008BE" w:rsidP="00DF5083">
      <w:pPr>
        <w:autoSpaceDE w:val="0"/>
        <w:autoSpaceDN w:val="0"/>
        <w:adjustRightInd w:val="0"/>
        <w:spacing w:line="276" w:lineRule="auto"/>
        <w:jc w:val="center"/>
        <w:rPr>
          <w:rFonts w:ascii="Arial" w:hAnsi="Arial" w:cs="Arial"/>
          <w:b/>
          <w:bCs/>
          <w:iCs/>
          <w:sz w:val="24"/>
          <w:szCs w:val="24"/>
          <w:u w:val="single"/>
        </w:rPr>
      </w:pPr>
    </w:p>
    <w:p w14:paraId="245AC430" w14:textId="50A6C3DF" w:rsidR="00D5182B" w:rsidRPr="00FF3837" w:rsidRDefault="00EB0FFD" w:rsidP="00DF5083">
      <w:pPr>
        <w:spacing w:line="276" w:lineRule="auto"/>
        <w:jc w:val="center"/>
        <w:rPr>
          <w:rFonts w:ascii="Arial" w:hAnsi="Arial" w:cs="Arial"/>
          <w:b/>
          <w:bCs/>
          <w:iCs/>
          <w:sz w:val="24"/>
          <w:szCs w:val="24"/>
          <w:u w:val="single"/>
        </w:rPr>
      </w:pPr>
      <w:bookmarkStart w:id="0" w:name="_Hlk134538418"/>
      <w:r w:rsidRPr="00FF3837">
        <w:rPr>
          <w:rFonts w:ascii="Arial" w:hAnsi="Arial" w:cs="Arial"/>
          <w:b/>
          <w:bCs/>
          <w:iCs/>
          <w:sz w:val="24"/>
          <w:szCs w:val="24"/>
          <w:u w:val="single"/>
        </w:rPr>
        <w:t>FORMALIZAÇÃO DA DEMANDA</w:t>
      </w:r>
    </w:p>
    <w:p w14:paraId="28B51E7A" w14:textId="77777777" w:rsidR="00EB0FFD" w:rsidRPr="00FF3837" w:rsidRDefault="00EB0FFD" w:rsidP="00DF5083">
      <w:pPr>
        <w:spacing w:line="276" w:lineRule="auto"/>
        <w:jc w:val="center"/>
        <w:rPr>
          <w:color w:val="000000"/>
          <w:sz w:val="24"/>
          <w:szCs w:val="24"/>
        </w:rPr>
      </w:pPr>
    </w:p>
    <w:p w14:paraId="7BF3096E" w14:textId="32E77EDF" w:rsidR="00EB0FFD" w:rsidRPr="00FF3837" w:rsidRDefault="00EB0FFD" w:rsidP="00DF5083">
      <w:pPr>
        <w:spacing w:line="276" w:lineRule="auto"/>
        <w:jc w:val="both"/>
        <w:rPr>
          <w:rFonts w:ascii="Arial" w:hAnsi="Arial" w:cs="Arial"/>
          <w:color w:val="000000"/>
          <w:sz w:val="24"/>
          <w:szCs w:val="24"/>
        </w:rPr>
      </w:pPr>
      <w:r w:rsidRPr="00FF3837">
        <w:rPr>
          <w:rFonts w:ascii="Arial" w:hAnsi="Arial" w:cs="Arial"/>
          <w:color w:val="000000"/>
          <w:sz w:val="24"/>
          <w:szCs w:val="24"/>
        </w:rPr>
        <w:t>São João Batista do Glória,</w:t>
      </w:r>
      <w:r w:rsidR="00862FAD">
        <w:rPr>
          <w:rFonts w:ascii="Arial" w:hAnsi="Arial" w:cs="Arial"/>
          <w:color w:val="000000"/>
          <w:sz w:val="24"/>
          <w:szCs w:val="24"/>
        </w:rPr>
        <w:t xml:space="preserve"> 0</w:t>
      </w:r>
      <w:r w:rsidR="00873070">
        <w:rPr>
          <w:rFonts w:ascii="Arial" w:hAnsi="Arial" w:cs="Arial"/>
          <w:color w:val="000000"/>
          <w:sz w:val="24"/>
          <w:szCs w:val="24"/>
        </w:rPr>
        <w:t>1</w:t>
      </w:r>
      <w:r w:rsidR="00923D11" w:rsidRPr="00FF3837">
        <w:rPr>
          <w:rFonts w:ascii="Arial" w:hAnsi="Arial" w:cs="Arial"/>
          <w:color w:val="000000"/>
          <w:sz w:val="24"/>
          <w:szCs w:val="24"/>
        </w:rPr>
        <w:t xml:space="preserve"> </w:t>
      </w:r>
      <w:r w:rsidRPr="00FF3837">
        <w:rPr>
          <w:rFonts w:ascii="Arial" w:hAnsi="Arial" w:cs="Arial"/>
          <w:color w:val="000000"/>
          <w:sz w:val="24"/>
          <w:szCs w:val="24"/>
        </w:rPr>
        <w:t xml:space="preserve">de </w:t>
      </w:r>
      <w:r w:rsidR="00862FAD">
        <w:rPr>
          <w:rFonts w:ascii="Arial" w:hAnsi="Arial" w:cs="Arial"/>
          <w:color w:val="000000"/>
          <w:sz w:val="24"/>
          <w:szCs w:val="24"/>
        </w:rPr>
        <w:t>junho</w:t>
      </w:r>
      <w:r w:rsidRPr="00FF3837">
        <w:rPr>
          <w:rFonts w:ascii="Arial" w:hAnsi="Arial" w:cs="Arial"/>
          <w:color w:val="000000"/>
          <w:sz w:val="24"/>
          <w:szCs w:val="24"/>
        </w:rPr>
        <w:t xml:space="preserve"> de 202</w:t>
      </w:r>
      <w:r w:rsidR="00A85F1E" w:rsidRPr="00FF3837">
        <w:rPr>
          <w:rFonts w:ascii="Arial" w:hAnsi="Arial" w:cs="Arial"/>
          <w:color w:val="000000"/>
          <w:sz w:val="24"/>
          <w:szCs w:val="24"/>
        </w:rPr>
        <w:t>6</w:t>
      </w:r>
      <w:r w:rsidRPr="00FF3837">
        <w:rPr>
          <w:rFonts w:ascii="Arial" w:hAnsi="Arial" w:cs="Arial"/>
          <w:color w:val="000000"/>
          <w:sz w:val="24"/>
          <w:szCs w:val="24"/>
        </w:rPr>
        <w:t>.</w:t>
      </w:r>
    </w:p>
    <w:p w14:paraId="7E97C733" w14:textId="77777777" w:rsidR="00EB0FFD" w:rsidRPr="00FF3837" w:rsidRDefault="00EB0FFD" w:rsidP="00DF5083">
      <w:pPr>
        <w:spacing w:line="276" w:lineRule="auto"/>
        <w:jc w:val="both"/>
        <w:rPr>
          <w:rFonts w:ascii="Arial" w:hAnsi="Arial" w:cs="Arial"/>
          <w:color w:val="000000"/>
          <w:sz w:val="24"/>
          <w:szCs w:val="24"/>
        </w:rPr>
      </w:pPr>
    </w:p>
    <w:p w14:paraId="35BDCB48" w14:textId="6BA81FD1" w:rsidR="00EB0FFD" w:rsidRPr="00FF3837" w:rsidRDefault="00EB0FFD" w:rsidP="00DF5083">
      <w:pPr>
        <w:spacing w:line="276" w:lineRule="auto"/>
        <w:jc w:val="both"/>
        <w:rPr>
          <w:rFonts w:ascii="Arial" w:hAnsi="Arial" w:cs="Arial"/>
          <w:color w:val="000000"/>
          <w:sz w:val="24"/>
          <w:szCs w:val="24"/>
        </w:rPr>
      </w:pPr>
      <w:r w:rsidRPr="00FF3837">
        <w:rPr>
          <w:rFonts w:ascii="Arial" w:hAnsi="Arial" w:cs="Arial"/>
          <w:color w:val="000000"/>
          <w:sz w:val="24"/>
          <w:szCs w:val="24"/>
        </w:rPr>
        <w:t>Prezado Senhor,</w:t>
      </w:r>
    </w:p>
    <w:p w14:paraId="2BD98B2A" w14:textId="77777777" w:rsidR="00EB0FFD" w:rsidRPr="00FF3837" w:rsidRDefault="00EB0FFD" w:rsidP="00DF5083">
      <w:pPr>
        <w:spacing w:line="276" w:lineRule="auto"/>
        <w:jc w:val="both"/>
        <w:rPr>
          <w:rFonts w:ascii="Arial" w:hAnsi="Arial" w:cs="Arial"/>
          <w:color w:val="000000"/>
          <w:sz w:val="24"/>
          <w:szCs w:val="24"/>
        </w:rPr>
      </w:pPr>
    </w:p>
    <w:p w14:paraId="17D4CDCB" w14:textId="1192FAF7" w:rsidR="00707F00" w:rsidRDefault="005D220A" w:rsidP="00DF5083">
      <w:pPr>
        <w:autoSpaceDE w:val="0"/>
        <w:autoSpaceDN w:val="0"/>
        <w:adjustRightInd w:val="0"/>
        <w:spacing w:line="276" w:lineRule="auto"/>
        <w:ind w:firstLine="708"/>
        <w:jc w:val="both"/>
        <w:rPr>
          <w:rFonts w:ascii="Arial" w:hAnsi="Arial" w:cs="Arial"/>
          <w:iCs/>
          <w:sz w:val="24"/>
          <w:szCs w:val="24"/>
        </w:rPr>
      </w:pPr>
      <w:r w:rsidRPr="00FF3837">
        <w:rPr>
          <w:rFonts w:ascii="Arial" w:hAnsi="Arial" w:cs="Arial"/>
          <w:color w:val="000000"/>
          <w:sz w:val="24"/>
          <w:szCs w:val="24"/>
        </w:rPr>
        <w:t xml:space="preserve"> </w:t>
      </w:r>
      <w:r w:rsidRPr="00FF3837">
        <w:rPr>
          <w:rFonts w:ascii="Arial" w:hAnsi="Arial" w:cs="Arial"/>
          <w:color w:val="000000"/>
          <w:sz w:val="24"/>
          <w:szCs w:val="24"/>
        </w:rPr>
        <w:tab/>
      </w:r>
      <w:r w:rsidR="00EB0FFD" w:rsidRPr="00FF3837">
        <w:rPr>
          <w:rFonts w:ascii="Arial" w:hAnsi="Arial" w:cs="Arial"/>
          <w:iCs/>
          <w:sz w:val="24"/>
          <w:szCs w:val="24"/>
        </w:rPr>
        <w:t xml:space="preserve">Venho por meio deste SOLICITAR a Vossa Senhoria que dê início aos procedimentos administrativos cabíveis </w:t>
      </w:r>
      <w:r w:rsidR="00EF62C3" w:rsidRPr="00EF62C3">
        <w:rPr>
          <w:rFonts w:ascii="Arial" w:hAnsi="Arial" w:cs="Arial"/>
          <w:iCs/>
          <w:sz w:val="24"/>
          <w:szCs w:val="24"/>
        </w:rPr>
        <w:t>VISANDO AQUISIÇÃO DE PRODUTOS QUÍMICOS</w:t>
      </w:r>
      <w:r w:rsidR="00214580">
        <w:rPr>
          <w:rFonts w:ascii="Arial" w:hAnsi="Arial" w:cs="Arial"/>
          <w:iCs/>
          <w:sz w:val="24"/>
          <w:szCs w:val="24"/>
        </w:rPr>
        <w:t xml:space="preserve"> </w:t>
      </w:r>
      <w:r w:rsidR="00EF62C3" w:rsidRPr="00EF62C3">
        <w:rPr>
          <w:rFonts w:ascii="Arial" w:hAnsi="Arial" w:cs="Arial"/>
          <w:iCs/>
          <w:sz w:val="24"/>
          <w:szCs w:val="24"/>
        </w:rPr>
        <w:t>E LABORATORIAIS</w:t>
      </w:r>
      <w:r w:rsidR="00214580">
        <w:rPr>
          <w:rFonts w:ascii="Arial" w:hAnsi="Arial" w:cs="Arial"/>
          <w:iCs/>
          <w:sz w:val="24"/>
          <w:szCs w:val="24"/>
        </w:rPr>
        <w:t xml:space="preserve"> </w:t>
      </w:r>
      <w:r w:rsidR="00EF62C3" w:rsidRPr="00EF62C3">
        <w:rPr>
          <w:rFonts w:ascii="Arial" w:hAnsi="Arial" w:cs="Arial"/>
          <w:iCs/>
          <w:sz w:val="24"/>
          <w:szCs w:val="24"/>
        </w:rPr>
        <w:t xml:space="preserve">PARA USO NA ESTAÇÃO DE TRATAMENTO DE ÁGUA (ETA) E ESTAÇÃO DE TRATAMENTO DE ESGOTO (ETE) DO SAAE DE SÃO JOÃO BATISTA DO GLÓRIA/MG </w:t>
      </w:r>
      <w:r w:rsidR="00A85F1E" w:rsidRPr="00FF3837">
        <w:rPr>
          <w:rFonts w:ascii="Arial" w:hAnsi="Arial" w:cs="Arial"/>
          <w:iCs/>
          <w:sz w:val="24"/>
          <w:szCs w:val="24"/>
        </w:rPr>
        <w:t>PARA O ANO DE 2026</w:t>
      </w:r>
      <w:r w:rsidR="00EB0FFD" w:rsidRPr="00FF3837">
        <w:rPr>
          <w:rFonts w:ascii="Arial" w:hAnsi="Arial" w:cs="Arial"/>
          <w:iCs/>
          <w:sz w:val="24"/>
          <w:szCs w:val="24"/>
        </w:rPr>
        <w:t xml:space="preserve">, </w:t>
      </w:r>
      <w:r w:rsidR="00EF62C3" w:rsidRPr="00EF62C3">
        <w:rPr>
          <w:rFonts w:ascii="Arial" w:hAnsi="Arial" w:cs="Arial"/>
          <w:iCs/>
          <w:sz w:val="24"/>
          <w:szCs w:val="24"/>
        </w:rPr>
        <w:t>com o objetivo de tratar água e esgoto do município de São João Batista do Glória/MG, através dos produtos químicos para que seja possível ofertar serviços de saneamento dentro dos adequados padrões técnicos exigidos ao Saae de São João Batista do Glória/MG</w:t>
      </w:r>
      <w:r w:rsidR="00214580">
        <w:rPr>
          <w:rFonts w:ascii="Arial" w:hAnsi="Arial" w:cs="Arial"/>
          <w:iCs/>
          <w:sz w:val="24"/>
          <w:szCs w:val="24"/>
        </w:rPr>
        <w:t>:</w:t>
      </w:r>
    </w:p>
    <w:p w14:paraId="770B26CA" w14:textId="77777777" w:rsidR="00214580" w:rsidRDefault="00214580" w:rsidP="00DF5083">
      <w:pPr>
        <w:autoSpaceDE w:val="0"/>
        <w:autoSpaceDN w:val="0"/>
        <w:adjustRightInd w:val="0"/>
        <w:spacing w:line="276" w:lineRule="auto"/>
        <w:ind w:firstLine="708"/>
        <w:jc w:val="both"/>
        <w:rPr>
          <w:rFonts w:ascii="Arial" w:hAnsi="Arial" w:cs="Arial"/>
          <w:iCs/>
          <w:sz w:val="24"/>
          <w:szCs w:val="24"/>
        </w:rPr>
      </w:pPr>
    </w:p>
    <w:p w14:paraId="6792C62D" w14:textId="04C9A07E" w:rsidR="00EB0FFD" w:rsidRPr="00FF3837" w:rsidRDefault="00EB0FFD" w:rsidP="00214580">
      <w:pPr>
        <w:autoSpaceDE w:val="0"/>
        <w:autoSpaceDN w:val="0"/>
        <w:adjustRightInd w:val="0"/>
        <w:spacing w:line="276" w:lineRule="auto"/>
        <w:jc w:val="both"/>
        <w:rPr>
          <w:rFonts w:ascii="Arial" w:hAnsi="Arial" w:cs="Arial"/>
          <w:iCs/>
          <w:sz w:val="24"/>
          <w:szCs w:val="24"/>
        </w:rPr>
      </w:pPr>
    </w:p>
    <w:p w14:paraId="461EA3B7" w14:textId="1E13AEC2" w:rsidR="00EB0FFD" w:rsidRPr="00FF3837" w:rsidRDefault="00EB0FFD" w:rsidP="00DF5083">
      <w:pPr>
        <w:spacing w:line="276" w:lineRule="auto"/>
        <w:jc w:val="both"/>
        <w:rPr>
          <w:rFonts w:ascii="Arial" w:hAnsi="Arial" w:cs="Arial"/>
          <w:color w:val="000000"/>
          <w:sz w:val="24"/>
          <w:szCs w:val="24"/>
        </w:rPr>
      </w:pPr>
      <w:r w:rsidRPr="00FF3837">
        <w:rPr>
          <w:rFonts w:ascii="Arial" w:hAnsi="Arial" w:cs="Arial"/>
          <w:color w:val="000000"/>
          <w:sz w:val="24"/>
          <w:szCs w:val="24"/>
        </w:rPr>
        <w:t>Atenciosamente,</w:t>
      </w:r>
    </w:p>
    <w:p w14:paraId="74241700" w14:textId="77777777" w:rsidR="00EB0FFD" w:rsidRPr="00FF3837" w:rsidRDefault="00EB0FFD" w:rsidP="00DF5083">
      <w:pPr>
        <w:spacing w:line="276" w:lineRule="auto"/>
        <w:jc w:val="both"/>
        <w:rPr>
          <w:rFonts w:ascii="Arial" w:hAnsi="Arial" w:cs="Arial"/>
          <w:color w:val="000000"/>
          <w:sz w:val="24"/>
          <w:szCs w:val="24"/>
        </w:rPr>
      </w:pPr>
    </w:p>
    <w:p w14:paraId="25D5FDA4" w14:textId="77777777" w:rsidR="00707F00" w:rsidRPr="00FF3837" w:rsidRDefault="00707F00" w:rsidP="00DF5083">
      <w:pPr>
        <w:spacing w:line="276" w:lineRule="auto"/>
        <w:jc w:val="both"/>
        <w:rPr>
          <w:rFonts w:ascii="Arial" w:hAnsi="Arial" w:cs="Arial"/>
          <w:color w:val="000000"/>
          <w:sz w:val="24"/>
          <w:szCs w:val="24"/>
        </w:rPr>
      </w:pPr>
    </w:p>
    <w:p w14:paraId="599591AA" w14:textId="049B6409" w:rsidR="00EB0FFD" w:rsidRPr="00FF3837" w:rsidRDefault="00227B84" w:rsidP="00DF5083">
      <w:pPr>
        <w:spacing w:line="276" w:lineRule="auto"/>
        <w:jc w:val="center"/>
        <w:rPr>
          <w:rFonts w:ascii="Arial" w:hAnsi="Arial" w:cs="Arial"/>
          <w:b/>
          <w:bCs/>
          <w:iCs/>
          <w:sz w:val="24"/>
          <w:szCs w:val="24"/>
        </w:rPr>
      </w:pPr>
      <w:r>
        <w:rPr>
          <w:rFonts w:ascii="Arial" w:hAnsi="Arial" w:cs="Arial"/>
          <w:b/>
          <w:bCs/>
          <w:iCs/>
          <w:sz w:val="24"/>
          <w:szCs w:val="24"/>
        </w:rPr>
        <w:t>Dioenio da Silva Costa</w:t>
      </w:r>
    </w:p>
    <w:p w14:paraId="5A021CB2" w14:textId="6C98F0A4" w:rsidR="00EB0FFD" w:rsidRPr="00FF3837" w:rsidRDefault="00227B84" w:rsidP="00DF5083">
      <w:pPr>
        <w:spacing w:line="276" w:lineRule="auto"/>
        <w:jc w:val="center"/>
        <w:rPr>
          <w:rFonts w:ascii="Arial" w:hAnsi="Arial" w:cs="Arial"/>
          <w:b/>
          <w:bCs/>
          <w:iCs/>
          <w:sz w:val="24"/>
          <w:szCs w:val="24"/>
        </w:rPr>
      </w:pPr>
      <w:r>
        <w:rPr>
          <w:rFonts w:ascii="Arial" w:hAnsi="Arial" w:cs="Arial"/>
          <w:b/>
          <w:bCs/>
          <w:iCs/>
          <w:sz w:val="24"/>
          <w:szCs w:val="24"/>
        </w:rPr>
        <w:t>Chefe do Setor da ETA/ETE</w:t>
      </w:r>
    </w:p>
    <w:bookmarkEnd w:id="0"/>
    <w:p w14:paraId="4BB759CD" w14:textId="77777777" w:rsidR="00EB0FFD" w:rsidRPr="00FF3837" w:rsidRDefault="00EB0FFD" w:rsidP="00DF5083">
      <w:pPr>
        <w:spacing w:line="276" w:lineRule="auto"/>
        <w:jc w:val="center"/>
        <w:rPr>
          <w:rFonts w:ascii="Arial" w:hAnsi="Arial" w:cs="Arial"/>
          <w:iCs/>
          <w:sz w:val="24"/>
          <w:szCs w:val="24"/>
        </w:rPr>
      </w:pPr>
    </w:p>
    <w:p w14:paraId="2B171925" w14:textId="77777777" w:rsidR="00EB0FFD" w:rsidRPr="00FF3837" w:rsidRDefault="00EB0FFD" w:rsidP="00DF5083">
      <w:pPr>
        <w:spacing w:line="276" w:lineRule="auto"/>
        <w:jc w:val="center"/>
        <w:rPr>
          <w:rFonts w:ascii="Arial" w:hAnsi="Arial" w:cs="Arial"/>
          <w:iCs/>
          <w:sz w:val="24"/>
          <w:szCs w:val="24"/>
        </w:rPr>
      </w:pPr>
    </w:p>
    <w:p w14:paraId="34E33343" w14:textId="77777777" w:rsidR="00EB0FFD" w:rsidRPr="00FF3837" w:rsidRDefault="00EB0FFD" w:rsidP="00DF5083">
      <w:pPr>
        <w:spacing w:line="276" w:lineRule="auto"/>
        <w:jc w:val="center"/>
        <w:rPr>
          <w:rFonts w:ascii="Arial" w:hAnsi="Arial" w:cs="Arial"/>
          <w:iCs/>
          <w:sz w:val="24"/>
          <w:szCs w:val="24"/>
        </w:rPr>
      </w:pPr>
    </w:p>
    <w:p w14:paraId="2566B67E" w14:textId="77777777" w:rsidR="00EB0FFD" w:rsidRPr="00FF3837" w:rsidRDefault="00EB0FFD" w:rsidP="00DF5083">
      <w:pPr>
        <w:spacing w:line="276" w:lineRule="auto"/>
        <w:jc w:val="center"/>
        <w:rPr>
          <w:rFonts w:ascii="Arial" w:hAnsi="Arial" w:cs="Arial"/>
          <w:iCs/>
          <w:sz w:val="24"/>
          <w:szCs w:val="24"/>
        </w:rPr>
      </w:pPr>
    </w:p>
    <w:p w14:paraId="247F0F98" w14:textId="58B1D145" w:rsidR="00EB0FFD" w:rsidRPr="00FF3837" w:rsidRDefault="00EB0FFD" w:rsidP="00DF5083">
      <w:pPr>
        <w:spacing w:line="276" w:lineRule="auto"/>
        <w:jc w:val="center"/>
        <w:rPr>
          <w:rFonts w:ascii="Arial" w:hAnsi="Arial" w:cs="Arial"/>
          <w:iCs/>
          <w:sz w:val="24"/>
          <w:szCs w:val="24"/>
        </w:rPr>
      </w:pPr>
    </w:p>
    <w:p w14:paraId="38B62134" w14:textId="3E249943" w:rsidR="00C66768" w:rsidRPr="00FF3837" w:rsidRDefault="00C66768" w:rsidP="00DF5083">
      <w:pPr>
        <w:spacing w:line="276" w:lineRule="auto"/>
        <w:jc w:val="center"/>
        <w:rPr>
          <w:rFonts w:ascii="Arial" w:hAnsi="Arial" w:cs="Arial"/>
          <w:iCs/>
          <w:sz w:val="24"/>
          <w:szCs w:val="24"/>
        </w:rPr>
      </w:pPr>
    </w:p>
    <w:p w14:paraId="1D188339" w14:textId="506EDA0D" w:rsidR="00C66768" w:rsidRPr="00FF3837" w:rsidRDefault="00C66768" w:rsidP="00DF5083">
      <w:pPr>
        <w:spacing w:line="276" w:lineRule="auto"/>
        <w:jc w:val="center"/>
        <w:rPr>
          <w:rFonts w:ascii="Arial" w:hAnsi="Arial" w:cs="Arial"/>
          <w:iCs/>
          <w:sz w:val="24"/>
          <w:szCs w:val="24"/>
        </w:rPr>
      </w:pPr>
    </w:p>
    <w:p w14:paraId="47B01557" w14:textId="77777777" w:rsidR="00C66768" w:rsidRPr="00FF3837" w:rsidRDefault="00C66768" w:rsidP="00DF5083">
      <w:pPr>
        <w:spacing w:line="276" w:lineRule="auto"/>
        <w:jc w:val="center"/>
        <w:rPr>
          <w:rFonts w:ascii="Arial" w:hAnsi="Arial" w:cs="Arial"/>
          <w:iCs/>
          <w:sz w:val="24"/>
          <w:szCs w:val="24"/>
        </w:rPr>
      </w:pPr>
    </w:p>
    <w:p w14:paraId="57FD090F" w14:textId="77777777" w:rsidR="00D5182B" w:rsidRPr="00FF3837" w:rsidRDefault="00D5182B" w:rsidP="00FF3837">
      <w:pPr>
        <w:spacing w:line="276" w:lineRule="auto"/>
        <w:rPr>
          <w:rFonts w:ascii="Arial" w:hAnsi="Arial" w:cs="Arial"/>
          <w:iCs/>
          <w:sz w:val="24"/>
          <w:szCs w:val="24"/>
        </w:rPr>
      </w:pPr>
    </w:p>
    <w:p w14:paraId="1D240C53" w14:textId="488FE130" w:rsidR="00020391" w:rsidRPr="00FF3837" w:rsidRDefault="00D5182B" w:rsidP="00DF5083">
      <w:pPr>
        <w:spacing w:line="276" w:lineRule="auto"/>
        <w:jc w:val="both"/>
        <w:rPr>
          <w:rFonts w:ascii="Arial" w:hAnsi="Arial" w:cs="Arial"/>
          <w:iCs/>
          <w:sz w:val="24"/>
          <w:szCs w:val="24"/>
        </w:rPr>
      </w:pPr>
      <w:r w:rsidRPr="00FF3837">
        <w:rPr>
          <w:rFonts w:ascii="Arial" w:hAnsi="Arial" w:cs="Arial"/>
          <w:b/>
          <w:bCs/>
          <w:iCs/>
          <w:sz w:val="24"/>
          <w:szCs w:val="24"/>
        </w:rPr>
        <w:t>De</w:t>
      </w:r>
      <w:r w:rsidRPr="00FF3837">
        <w:rPr>
          <w:rFonts w:ascii="Arial" w:hAnsi="Arial" w:cs="Arial"/>
          <w:iCs/>
          <w:sz w:val="24"/>
          <w:szCs w:val="24"/>
        </w:rPr>
        <w:t xml:space="preserve">: </w:t>
      </w:r>
      <w:r w:rsidR="008D576F" w:rsidRPr="00FF3837">
        <w:rPr>
          <w:rFonts w:ascii="Arial" w:hAnsi="Arial" w:cs="Arial"/>
          <w:iCs/>
          <w:sz w:val="24"/>
          <w:szCs w:val="24"/>
        </w:rPr>
        <w:t>Fernando Andrade Abreu</w:t>
      </w:r>
    </w:p>
    <w:p w14:paraId="2151591F" w14:textId="0AF991FD" w:rsidR="00D5182B" w:rsidRPr="00FF3837" w:rsidRDefault="00D5182B" w:rsidP="00DF5083">
      <w:pPr>
        <w:spacing w:line="276" w:lineRule="auto"/>
        <w:rPr>
          <w:rFonts w:ascii="Arial" w:hAnsi="Arial" w:cs="Arial"/>
          <w:iCs/>
          <w:sz w:val="24"/>
          <w:szCs w:val="24"/>
        </w:rPr>
      </w:pPr>
    </w:p>
    <w:p w14:paraId="7777CEB7" w14:textId="66026C10" w:rsidR="00C66768" w:rsidRDefault="00D5182B" w:rsidP="00C66768">
      <w:pPr>
        <w:pStyle w:val="Corpodetexto2"/>
        <w:spacing w:line="276" w:lineRule="auto"/>
        <w:rPr>
          <w:rFonts w:ascii="Arial" w:hAnsi="Arial" w:cs="Arial"/>
          <w:iCs/>
        </w:rPr>
      </w:pPr>
      <w:r w:rsidRPr="00FF3837">
        <w:rPr>
          <w:rFonts w:ascii="Arial" w:hAnsi="Arial" w:cs="Arial"/>
          <w:b/>
          <w:bCs/>
          <w:iCs/>
        </w:rPr>
        <w:t xml:space="preserve">Para: </w:t>
      </w:r>
      <w:r w:rsidR="008C4806" w:rsidRPr="00FF3837">
        <w:rPr>
          <w:rFonts w:ascii="Arial" w:hAnsi="Arial" w:cs="Arial"/>
          <w:iCs/>
        </w:rPr>
        <w:t>Camila Garcia de Mello dos Reis</w:t>
      </w:r>
    </w:p>
    <w:p w14:paraId="05F87EF4" w14:textId="77777777" w:rsidR="00B03F69" w:rsidRPr="00FF3837" w:rsidRDefault="00B03F69" w:rsidP="00C66768">
      <w:pPr>
        <w:pStyle w:val="Corpodetexto2"/>
        <w:spacing w:line="276" w:lineRule="auto"/>
        <w:rPr>
          <w:rFonts w:ascii="Arial" w:hAnsi="Arial" w:cs="Arial"/>
          <w:i/>
        </w:rPr>
      </w:pPr>
    </w:p>
    <w:p w14:paraId="7344DE01" w14:textId="37F48D35" w:rsidR="005D220A" w:rsidRPr="00FF3837" w:rsidRDefault="005D220A" w:rsidP="00DF5083">
      <w:pPr>
        <w:spacing w:line="276" w:lineRule="auto"/>
        <w:jc w:val="center"/>
        <w:rPr>
          <w:rFonts w:ascii="Arial" w:hAnsi="Arial" w:cs="Arial"/>
          <w:b/>
          <w:bCs/>
          <w:iCs/>
          <w:sz w:val="24"/>
          <w:szCs w:val="24"/>
          <w:u w:val="single"/>
        </w:rPr>
      </w:pPr>
      <w:r w:rsidRPr="00FF3837">
        <w:rPr>
          <w:rFonts w:ascii="Arial" w:hAnsi="Arial" w:cs="Arial"/>
          <w:b/>
          <w:bCs/>
          <w:iCs/>
          <w:sz w:val="24"/>
          <w:szCs w:val="24"/>
          <w:u w:val="single"/>
        </w:rPr>
        <w:t>DESPACHO INICIAL</w:t>
      </w:r>
    </w:p>
    <w:p w14:paraId="3BDA05BE" w14:textId="77777777" w:rsidR="005D220A" w:rsidRPr="00FF3837" w:rsidRDefault="005D220A" w:rsidP="00DF5083">
      <w:pPr>
        <w:spacing w:line="276" w:lineRule="auto"/>
        <w:jc w:val="center"/>
        <w:rPr>
          <w:rFonts w:ascii="Arial" w:hAnsi="Arial" w:cs="Arial"/>
          <w:b/>
          <w:bCs/>
          <w:iCs/>
          <w:sz w:val="24"/>
          <w:szCs w:val="24"/>
        </w:rPr>
      </w:pPr>
    </w:p>
    <w:p w14:paraId="3405CEAA" w14:textId="1913BF79" w:rsidR="005D220A" w:rsidRPr="00FF3837" w:rsidRDefault="005D220A" w:rsidP="00DF5083">
      <w:pPr>
        <w:spacing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Foi recebida a formalização de demanda contendo as explanações iniciais acerca de Aquisições necessárias para esta entidade.</w:t>
      </w:r>
    </w:p>
    <w:p w14:paraId="338D6A66" w14:textId="204FD797" w:rsidR="005D220A" w:rsidRPr="001E6D6A" w:rsidRDefault="005F0CFE" w:rsidP="001E6D6A">
      <w:pPr>
        <w:spacing w:line="276" w:lineRule="auto"/>
        <w:ind w:firstLine="1418"/>
        <w:jc w:val="both"/>
        <w:rPr>
          <w:rFonts w:ascii="Arial" w:hAnsi="Arial" w:cs="Arial"/>
          <w:iCs/>
          <w:sz w:val="24"/>
          <w:szCs w:val="24"/>
        </w:rPr>
      </w:pPr>
      <w:r w:rsidRPr="00FF3837">
        <w:rPr>
          <w:rFonts w:ascii="Arial" w:hAnsi="Arial" w:cs="Arial"/>
          <w:iCs/>
          <w:sz w:val="24"/>
          <w:szCs w:val="24"/>
        </w:rPr>
        <w:t xml:space="preserve">Fica </w:t>
      </w:r>
      <w:r w:rsidR="005D220A" w:rsidRPr="00FF3837">
        <w:rPr>
          <w:rFonts w:ascii="Arial" w:hAnsi="Arial" w:cs="Arial"/>
          <w:iCs/>
          <w:sz w:val="24"/>
          <w:szCs w:val="24"/>
        </w:rPr>
        <w:t>expressamente adotada, no âmbito deste processo administrativo, a opção pela utilização da Lei Federal nº 14.133, de 2021.</w:t>
      </w:r>
    </w:p>
    <w:p w14:paraId="201C1C49" w14:textId="2E8FCCD7" w:rsidR="00AB4E60" w:rsidRPr="001E6D6A" w:rsidRDefault="00AB4E60" w:rsidP="00DF5083">
      <w:pPr>
        <w:spacing w:line="276" w:lineRule="auto"/>
        <w:ind w:firstLine="708"/>
        <w:jc w:val="both"/>
        <w:rPr>
          <w:rFonts w:ascii="Arial" w:hAnsi="Arial" w:cs="Arial"/>
          <w:iCs/>
          <w:sz w:val="24"/>
          <w:szCs w:val="24"/>
        </w:rPr>
      </w:pPr>
      <w:r>
        <w:rPr>
          <w:rFonts w:ascii="Arial" w:hAnsi="Arial" w:cs="Arial"/>
          <w:iCs/>
          <w:color w:val="FF0000"/>
          <w:sz w:val="24"/>
          <w:szCs w:val="24"/>
        </w:rPr>
        <w:tab/>
      </w:r>
      <w:r w:rsidRPr="001E6D6A">
        <w:rPr>
          <w:rFonts w:ascii="Arial" w:hAnsi="Arial" w:cs="Arial"/>
          <w:iCs/>
          <w:sz w:val="24"/>
          <w:szCs w:val="24"/>
        </w:rPr>
        <w:t>Nesse ponto, embora haja menção ao denominado “plano de contratações anual” no art. 12, caput, VII da referida lei, é importante salientar que o dispositivo orienta sua edição ao utilizar a expressão “poderão”, não impondo sua obrigatoriedade, e esta entidade ainda não promoveu a elaboração do mesmo. Todavia, encontra-se em processo de identificação das demandas para sua elaboração e devida divulgação.</w:t>
      </w:r>
      <w:r w:rsidR="00683345" w:rsidRPr="001E6D6A">
        <w:rPr>
          <w:rFonts w:ascii="Arial" w:hAnsi="Arial" w:cs="Arial"/>
          <w:iCs/>
          <w:sz w:val="24"/>
          <w:szCs w:val="24"/>
        </w:rPr>
        <w:t xml:space="preserve"> A contratação, todavia, possui plena compatibilidade com o planejamento orçamentário, estando devidamente previsto nas Leis de Diretrizes Orçamentárias e Orçamentária Anual para o corrente exercício.</w:t>
      </w:r>
    </w:p>
    <w:p w14:paraId="7205EA96" w14:textId="66ECCB4F" w:rsidR="005D220A" w:rsidRPr="00FF3837" w:rsidRDefault="005D220A" w:rsidP="00DF5083">
      <w:pPr>
        <w:spacing w:line="276" w:lineRule="auto"/>
        <w:ind w:firstLine="708"/>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De qualquer modo, embora o plano não tenha sido elaborado, seu fundamento é o de promover o planejamento articulado das contratações, racionalizando-as em si mesmas e diante do planejamento orçamentário, situação essa que se faz perfeitamente presente no caso em apreço, posto que os Materiais a serem comprados já são de pleno conhecimento desta administração, estando devidamente previstos no planejamento da instituição</w:t>
      </w:r>
      <w:r w:rsidR="00BC31AE" w:rsidRPr="00FF3837">
        <w:rPr>
          <w:rFonts w:ascii="Arial" w:hAnsi="Arial" w:cs="Arial"/>
          <w:iCs/>
          <w:sz w:val="24"/>
          <w:szCs w:val="24"/>
        </w:rPr>
        <w:t xml:space="preserve"> </w:t>
      </w:r>
      <w:r w:rsidR="005F0CFE" w:rsidRPr="00FF3837">
        <w:rPr>
          <w:rFonts w:ascii="Arial" w:hAnsi="Arial" w:cs="Arial"/>
          <w:iCs/>
          <w:sz w:val="24"/>
          <w:szCs w:val="24"/>
        </w:rPr>
        <w:t>B</w:t>
      </w:r>
      <w:r w:rsidRPr="00FF3837">
        <w:rPr>
          <w:rFonts w:ascii="Arial" w:hAnsi="Arial" w:cs="Arial"/>
          <w:iCs/>
          <w:sz w:val="24"/>
          <w:szCs w:val="24"/>
        </w:rPr>
        <w:t>alizando a estrutura deste processo no esquema previsto no art. 18, caput, da lei federal mencionada, tem-se que é interessante e oportuno observar a seguinte sequência:</w:t>
      </w:r>
    </w:p>
    <w:p w14:paraId="680560E5" w14:textId="0ED19A80" w:rsidR="005D220A" w:rsidRPr="00FF3837" w:rsidRDefault="005D220A" w:rsidP="00DF5083">
      <w:pPr>
        <w:spacing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 elaboração de estudo técnico preliminar (art. 18, caput, I);</w:t>
      </w:r>
    </w:p>
    <w:p w14:paraId="31631A51" w14:textId="78D2AB18" w:rsidR="005D220A" w:rsidRPr="00FF3837" w:rsidRDefault="005D220A" w:rsidP="00DF5083">
      <w:pPr>
        <w:spacing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2) termo de referência (art. 18, caput, II), sem a necessidade de utilização de anteprojeto, projeto básico ou projeto executivo, haja vista que o próprio dispositivo legal em questão alude à expressão “conforme o caso” no que tange à utilização desses instrumentos, definindo-se, nesse termo, as condições de execução e de pagamento;</w:t>
      </w:r>
    </w:p>
    <w:p w14:paraId="41F56932" w14:textId="5D9D5673" w:rsidR="005D220A" w:rsidRPr="00FF3837" w:rsidRDefault="005D220A" w:rsidP="00DF5083">
      <w:pPr>
        <w:spacing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3) orçamento estimado, com as composições dos preços utilizados para a formação (art. 18, caput, IV).</w:t>
      </w:r>
    </w:p>
    <w:p w14:paraId="7ED17FD9" w14:textId="0F7B7D38" w:rsidR="005D220A" w:rsidRPr="00FF3837" w:rsidRDefault="005D220A" w:rsidP="00DF5083">
      <w:pPr>
        <w:spacing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Salienta-se, inclusive, que caso seja adotada a contratação direta, não será necessária a figura do denominado “agente de contratação”, pois este, nos termos do art. 6º, LX da Lei Federal nº 14.133, de 2021, é a:</w:t>
      </w:r>
    </w:p>
    <w:p w14:paraId="7B015959" w14:textId="77777777" w:rsidR="005D220A" w:rsidRPr="00FF3837" w:rsidRDefault="005D220A" w:rsidP="00DF5083">
      <w:pPr>
        <w:spacing w:line="276" w:lineRule="auto"/>
        <w:ind w:firstLine="708"/>
        <w:jc w:val="both"/>
        <w:rPr>
          <w:rFonts w:ascii="Arial" w:hAnsi="Arial" w:cs="Arial"/>
          <w:iCs/>
          <w:sz w:val="24"/>
          <w:szCs w:val="24"/>
        </w:rPr>
      </w:pPr>
    </w:p>
    <w:p w14:paraId="46229C1F" w14:textId="5584CA08" w:rsidR="005D220A" w:rsidRPr="00FF3837" w:rsidRDefault="005D220A" w:rsidP="00DF5083">
      <w:pPr>
        <w:spacing w:line="276" w:lineRule="auto"/>
        <w:ind w:left="2268"/>
        <w:jc w:val="both"/>
        <w:rPr>
          <w:rFonts w:ascii="Arial" w:hAnsi="Arial" w:cs="Arial"/>
          <w:iCs/>
          <w:sz w:val="24"/>
          <w:szCs w:val="24"/>
        </w:rPr>
      </w:pPr>
      <w:r w:rsidRPr="00FF3837">
        <w:rPr>
          <w:rFonts w:ascii="Arial" w:hAnsi="Arial" w:cs="Arial"/>
          <w:iCs/>
          <w:sz w:val="24"/>
          <w:szCs w:val="24"/>
        </w:rPr>
        <w:t xml:space="preserve">“pessoa designada pela autoridade competente, entre servidores efetivos ou empregados públicos dos quadros permanentes da Administração Pública, </w:t>
      </w:r>
      <w:r w:rsidRPr="00FF3837">
        <w:rPr>
          <w:rFonts w:ascii="Arial" w:hAnsi="Arial" w:cs="Arial"/>
          <w:b/>
          <w:bCs/>
          <w:iCs/>
          <w:sz w:val="24"/>
          <w:szCs w:val="24"/>
        </w:rPr>
        <w:t>para tomar decisões, acompanhar o trâmite da licitação, dar impulso ao procedimento licitatório e executar quaisquer outras atividades necessárias ao bom andamento do certame até a homologação</w:t>
      </w:r>
      <w:r w:rsidRPr="00FF3837">
        <w:rPr>
          <w:rFonts w:ascii="Arial" w:hAnsi="Arial" w:cs="Arial"/>
          <w:iCs/>
          <w:sz w:val="24"/>
          <w:szCs w:val="24"/>
        </w:rPr>
        <w:t xml:space="preserve"> (grifo nosso).”</w:t>
      </w:r>
    </w:p>
    <w:p w14:paraId="359F7C92" w14:textId="77777777" w:rsidR="005D220A" w:rsidRPr="00FF3837" w:rsidRDefault="005D220A" w:rsidP="00DF5083">
      <w:pPr>
        <w:spacing w:line="276" w:lineRule="auto"/>
        <w:ind w:left="2268"/>
        <w:jc w:val="both"/>
        <w:rPr>
          <w:rFonts w:ascii="Arial" w:hAnsi="Arial" w:cs="Arial"/>
          <w:iCs/>
          <w:sz w:val="24"/>
          <w:szCs w:val="24"/>
        </w:rPr>
      </w:pPr>
    </w:p>
    <w:p w14:paraId="38CC2781" w14:textId="2A977D4A" w:rsidR="005D220A" w:rsidRPr="00FF3837" w:rsidRDefault="005D220A" w:rsidP="00DF5083">
      <w:pPr>
        <w:spacing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t>Ou seja, esse agente está intrinsecamente ligado às decisões, impulsos e acompanhamento dos trâmites licitatórios – repita-se licitatórios – de modo que eventuais contratações diretas estão fora de seu escopo de atuação.</w:t>
      </w:r>
    </w:p>
    <w:p w14:paraId="0A2C9D21" w14:textId="5AF6B395" w:rsidR="00D5182B" w:rsidRPr="00FF3837" w:rsidRDefault="005D220A" w:rsidP="00DF5083">
      <w:pPr>
        <w:spacing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Ante todo o exposto, será elaborado, neste processo, a seguir, o estudo técnico preliminar.</w:t>
      </w:r>
    </w:p>
    <w:p w14:paraId="095348CD" w14:textId="77777777" w:rsidR="005D220A" w:rsidRPr="00FF3837" w:rsidRDefault="005D220A" w:rsidP="00DF5083">
      <w:pPr>
        <w:spacing w:line="276" w:lineRule="auto"/>
        <w:ind w:firstLine="708"/>
        <w:jc w:val="both"/>
        <w:rPr>
          <w:rFonts w:ascii="Arial" w:hAnsi="Arial" w:cs="Arial"/>
          <w:iCs/>
          <w:sz w:val="24"/>
          <w:szCs w:val="24"/>
        </w:rPr>
      </w:pPr>
    </w:p>
    <w:p w14:paraId="38E0C777" w14:textId="72E46B77" w:rsidR="005D220A" w:rsidRPr="00FF3837" w:rsidRDefault="005D220A" w:rsidP="00DF5083">
      <w:pPr>
        <w:spacing w:line="276" w:lineRule="auto"/>
        <w:rPr>
          <w:rFonts w:ascii="Arial" w:hAnsi="Arial" w:cs="Arial"/>
          <w:i/>
          <w:sz w:val="24"/>
          <w:szCs w:val="24"/>
        </w:rPr>
      </w:pPr>
      <w:r w:rsidRPr="00FF3837">
        <w:rPr>
          <w:rFonts w:ascii="Arial" w:hAnsi="Arial" w:cs="Arial"/>
          <w:i/>
          <w:sz w:val="24"/>
          <w:szCs w:val="24"/>
        </w:rPr>
        <w:t>São João Batista do Glóri</w:t>
      </w:r>
      <w:r w:rsidR="002027ED" w:rsidRPr="00FF3837">
        <w:rPr>
          <w:rFonts w:ascii="Arial" w:hAnsi="Arial" w:cs="Arial"/>
          <w:i/>
          <w:sz w:val="24"/>
          <w:szCs w:val="24"/>
        </w:rPr>
        <w:t>a,</w:t>
      </w:r>
      <w:r w:rsidRPr="00FF3837">
        <w:rPr>
          <w:rFonts w:ascii="Arial" w:hAnsi="Arial" w:cs="Arial"/>
          <w:i/>
          <w:sz w:val="24"/>
          <w:szCs w:val="24"/>
        </w:rPr>
        <w:t xml:space="preserve"> </w:t>
      </w:r>
      <w:r w:rsidR="00873070">
        <w:rPr>
          <w:rFonts w:ascii="Arial" w:hAnsi="Arial" w:cs="Arial"/>
          <w:i/>
          <w:sz w:val="24"/>
          <w:szCs w:val="24"/>
        </w:rPr>
        <w:t>01</w:t>
      </w:r>
      <w:r w:rsidRPr="00FF3837">
        <w:rPr>
          <w:rFonts w:ascii="Arial" w:hAnsi="Arial" w:cs="Arial"/>
          <w:i/>
          <w:sz w:val="24"/>
          <w:szCs w:val="24"/>
        </w:rPr>
        <w:t xml:space="preserve"> de </w:t>
      </w:r>
      <w:r w:rsidR="00D56572">
        <w:rPr>
          <w:rFonts w:ascii="Arial" w:hAnsi="Arial" w:cs="Arial"/>
          <w:i/>
          <w:sz w:val="24"/>
          <w:szCs w:val="24"/>
        </w:rPr>
        <w:t>junho</w:t>
      </w:r>
      <w:r w:rsidRPr="00FF3837">
        <w:rPr>
          <w:rFonts w:ascii="Arial" w:hAnsi="Arial" w:cs="Arial"/>
          <w:i/>
          <w:sz w:val="24"/>
          <w:szCs w:val="24"/>
        </w:rPr>
        <w:t xml:space="preserve"> de 202</w:t>
      </w:r>
      <w:r w:rsidR="00A85F1E" w:rsidRPr="00FF3837">
        <w:rPr>
          <w:rFonts w:ascii="Arial" w:hAnsi="Arial" w:cs="Arial"/>
          <w:i/>
          <w:sz w:val="24"/>
          <w:szCs w:val="24"/>
        </w:rPr>
        <w:t>6</w:t>
      </w:r>
      <w:r w:rsidRPr="00FF3837">
        <w:rPr>
          <w:rFonts w:ascii="Arial" w:hAnsi="Arial" w:cs="Arial"/>
          <w:i/>
          <w:sz w:val="24"/>
          <w:szCs w:val="24"/>
        </w:rPr>
        <w:t>.</w:t>
      </w:r>
    </w:p>
    <w:p w14:paraId="71A9CB5A" w14:textId="19EB3AC7" w:rsidR="005D220A" w:rsidRPr="00FF3837" w:rsidRDefault="005D220A" w:rsidP="00DF5083">
      <w:pPr>
        <w:spacing w:line="276" w:lineRule="auto"/>
        <w:rPr>
          <w:rFonts w:ascii="Arial" w:hAnsi="Arial" w:cs="Arial"/>
          <w:i/>
          <w:sz w:val="24"/>
          <w:szCs w:val="24"/>
        </w:rPr>
      </w:pPr>
    </w:p>
    <w:p w14:paraId="703A9A2A" w14:textId="77777777" w:rsidR="005D220A" w:rsidRPr="00FF3837" w:rsidRDefault="005D220A" w:rsidP="00DF5083">
      <w:pPr>
        <w:spacing w:line="276" w:lineRule="auto"/>
        <w:rPr>
          <w:rFonts w:ascii="Arial" w:hAnsi="Arial" w:cs="Arial"/>
          <w:i/>
          <w:sz w:val="24"/>
          <w:szCs w:val="24"/>
        </w:rPr>
      </w:pPr>
    </w:p>
    <w:p w14:paraId="2250E4CB" w14:textId="76B30EF5" w:rsidR="005D220A" w:rsidRPr="006D1EC3" w:rsidRDefault="006D1EC3" w:rsidP="00DF5083">
      <w:pPr>
        <w:spacing w:line="276" w:lineRule="auto"/>
        <w:rPr>
          <w:rFonts w:ascii="Arial" w:hAnsi="Arial" w:cs="Arial"/>
          <w:i/>
          <w:sz w:val="24"/>
          <w:szCs w:val="24"/>
        </w:rPr>
      </w:pPr>
      <w:r w:rsidRPr="006D1EC3">
        <w:rPr>
          <w:rFonts w:ascii="Arial" w:hAnsi="Arial" w:cs="Arial"/>
          <w:i/>
          <w:sz w:val="24"/>
          <w:szCs w:val="24"/>
        </w:rPr>
        <w:t>Fernando Andrade Abreu</w:t>
      </w:r>
    </w:p>
    <w:p w14:paraId="6D350F9F" w14:textId="58C2A2AF" w:rsidR="00FF3837" w:rsidRDefault="006D1EC3" w:rsidP="006D1EC3">
      <w:pPr>
        <w:spacing w:line="276" w:lineRule="auto"/>
        <w:rPr>
          <w:rFonts w:ascii="Arial" w:hAnsi="Arial" w:cs="Arial"/>
          <w:i/>
          <w:sz w:val="24"/>
          <w:szCs w:val="24"/>
        </w:rPr>
      </w:pPr>
      <w:r>
        <w:rPr>
          <w:rFonts w:ascii="Arial" w:hAnsi="Arial" w:cs="Arial"/>
          <w:i/>
          <w:sz w:val="24"/>
          <w:szCs w:val="24"/>
        </w:rPr>
        <w:t>Secretário Executivo do SAAE.</w:t>
      </w:r>
    </w:p>
    <w:p w14:paraId="07C62454" w14:textId="576C6F73" w:rsidR="00FF3837" w:rsidRDefault="00FF3837" w:rsidP="00C66768">
      <w:pPr>
        <w:spacing w:line="276" w:lineRule="auto"/>
        <w:rPr>
          <w:rFonts w:ascii="Arial" w:hAnsi="Arial" w:cs="Arial"/>
          <w:i/>
          <w:sz w:val="24"/>
          <w:szCs w:val="24"/>
        </w:rPr>
      </w:pPr>
    </w:p>
    <w:p w14:paraId="75FC6CCF" w14:textId="6FE73FD3" w:rsidR="00FF3837" w:rsidRDefault="00FF3837" w:rsidP="00C66768">
      <w:pPr>
        <w:spacing w:line="276" w:lineRule="auto"/>
        <w:rPr>
          <w:rFonts w:ascii="Arial" w:hAnsi="Arial" w:cs="Arial"/>
          <w:i/>
          <w:sz w:val="24"/>
          <w:szCs w:val="24"/>
        </w:rPr>
      </w:pPr>
    </w:p>
    <w:p w14:paraId="158880F5" w14:textId="30C801DC" w:rsidR="00FF3837" w:rsidRDefault="00FF3837" w:rsidP="00C66768">
      <w:pPr>
        <w:spacing w:line="276" w:lineRule="auto"/>
        <w:rPr>
          <w:rFonts w:ascii="Arial" w:hAnsi="Arial" w:cs="Arial"/>
          <w:i/>
          <w:sz w:val="24"/>
          <w:szCs w:val="24"/>
        </w:rPr>
      </w:pPr>
    </w:p>
    <w:p w14:paraId="03FC1A02" w14:textId="797E8455" w:rsidR="00FF3837" w:rsidRDefault="00FF3837" w:rsidP="00C66768">
      <w:pPr>
        <w:spacing w:line="276" w:lineRule="auto"/>
        <w:rPr>
          <w:rFonts w:ascii="Arial" w:hAnsi="Arial" w:cs="Arial"/>
          <w:i/>
          <w:sz w:val="24"/>
          <w:szCs w:val="24"/>
        </w:rPr>
      </w:pPr>
    </w:p>
    <w:p w14:paraId="05A7A745" w14:textId="0BC8B53F" w:rsidR="00FF3837" w:rsidRDefault="00FF3837" w:rsidP="00C66768">
      <w:pPr>
        <w:spacing w:line="276" w:lineRule="auto"/>
        <w:rPr>
          <w:rFonts w:ascii="Arial" w:hAnsi="Arial" w:cs="Arial"/>
          <w:i/>
          <w:sz w:val="24"/>
          <w:szCs w:val="24"/>
        </w:rPr>
      </w:pPr>
    </w:p>
    <w:p w14:paraId="2DDDE7B0" w14:textId="350E0E73" w:rsidR="00FF3837" w:rsidRDefault="00FF3837" w:rsidP="00C66768">
      <w:pPr>
        <w:spacing w:line="276" w:lineRule="auto"/>
        <w:rPr>
          <w:rFonts w:ascii="Arial" w:hAnsi="Arial" w:cs="Arial"/>
          <w:i/>
          <w:sz w:val="24"/>
          <w:szCs w:val="24"/>
        </w:rPr>
      </w:pPr>
    </w:p>
    <w:p w14:paraId="774D1E80" w14:textId="649814B3" w:rsidR="00FF3837" w:rsidRDefault="00FF3837" w:rsidP="00C66768">
      <w:pPr>
        <w:spacing w:line="276" w:lineRule="auto"/>
        <w:rPr>
          <w:rFonts w:ascii="Arial" w:hAnsi="Arial" w:cs="Arial"/>
          <w:i/>
          <w:sz w:val="24"/>
          <w:szCs w:val="24"/>
        </w:rPr>
      </w:pPr>
    </w:p>
    <w:p w14:paraId="395F0F23" w14:textId="0ED49213" w:rsidR="00FF3837" w:rsidRDefault="00FF3837" w:rsidP="00C66768">
      <w:pPr>
        <w:spacing w:line="276" w:lineRule="auto"/>
        <w:rPr>
          <w:rFonts w:ascii="Arial" w:hAnsi="Arial" w:cs="Arial"/>
          <w:i/>
          <w:sz w:val="24"/>
          <w:szCs w:val="24"/>
        </w:rPr>
      </w:pPr>
    </w:p>
    <w:p w14:paraId="0BF4AD03" w14:textId="449DF1DB" w:rsidR="00FF3837" w:rsidRDefault="00FF3837" w:rsidP="00C66768">
      <w:pPr>
        <w:spacing w:line="276" w:lineRule="auto"/>
        <w:rPr>
          <w:rFonts w:ascii="Arial" w:hAnsi="Arial" w:cs="Arial"/>
          <w:i/>
          <w:sz w:val="24"/>
          <w:szCs w:val="24"/>
        </w:rPr>
      </w:pPr>
    </w:p>
    <w:p w14:paraId="7A542703" w14:textId="096990BC" w:rsidR="00FF3837" w:rsidRDefault="00FF3837" w:rsidP="00C66768">
      <w:pPr>
        <w:spacing w:line="276" w:lineRule="auto"/>
        <w:rPr>
          <w:rFonts w:ascii="Arial" w:hAnsi="Arial" w:cs="Arial"/>
          <w:i/>
          <w:sz w:val="24"/>
          <w:szCs w:val="24"/>
        </w:rPr>
      </w:pPr>
    </w:p>
    <w:p w14:paraId="31E22C7A" w14:textId="4CD1164B" w:rsidR="00FF3837" w:rsidRDefault="00FF3837" w:rsidP="00C66768">
      <w:pPr>
        <w:spacing w:line="276" w:lineRule="auto"/>
        <w:rPr>
          <w:rFonts w:ascii="Arial" w:hAnsi="Arial" w:cs="Arial"/>
          <w:i/>
          <w:sz w:val="24"/>
          <w:szCs w:val="24"/>
        </w:rPr>
      </w:pPr>
    </w:p>
    <w:p w14:paraId="0C510A26" w14:textId="1BFF118C" w:rsidR="00FF3837" w:rsidRDefault="00FF3837" w:rsidP="00C66768">
      <w:pPr>
        <w:spacing w:line="276" w:lineRule="auto"/>
        <w:rPr>
          <w:rFonts w:ascii="Arial" w:hAnsi="Arial" w:cs="Arial"/>
          <w:i/>
          <w:sz w:val="24"/>
          <w:szCs w:val="24"/>
        </w:rPr>
      </w:pPr>
    </w:p>
    <w:p w14:paraId="2350F51D" w14:textId="73D8176C" w:rsidR="00FF3837" w:rsidRDefault="00FF3837" w:rsidP="00C66768">
      <w:pPr>
        <w:spacing w:line="276" w:lineRule="auto"/>
        <w:rPr>
          <w:rFonts w:ascii="Arial" w:hAnsi="Arial" w:cs="Arial"/>
          <w:i/>
          <w:sz w:val="24"/>
          <w:szCs w:val="24"/>
        </w:rPr>
      </w:pPr>
    </w:p>
    <w:p w14:paraId="44078BC9" w14:textId="708A7A1B" w:rsidR="00FF3837" w:rsidRDefault="00FF3837" w:rsidP="00C66768">
      <w:pPr>
        <w:spacing w:line="276" w:lineRule="auto"/>
        <w:rPr>
          <w:rFonts w:ascii="Arial" w:hAnsi="Arial" w:cs="Arial"/>
          <w:i/>
          <w:sz w:val="24"/>
          <w:szCs w:val="24"/>
        </w:rPr>
      </w:pPr>
    </w:p>
    <w:p w14:paraId="0B7B40B8" w14:textId="126E7D55" w:rsidR="00FF3837" w:rsidRDefault="00FF3837" w:rsidP="00C66768">
      <w:pPr>
        <w:spacing w:line="276" w:lineRule="auto"/>
        <w:rPr>
          <w:rFonts w:ascii="Arial" w:hAnsi="Arial" w:cs="Arial"/>
          <w:i/>
          <w:sz w:val="24"/>
          <w:szCs w:val="24"/>
        </w:rPr>
      </w:pPr>
    </w:p>
    <w:p w14:paraId="33CAD8FB" w14:textId="07F2EA61" w:rsidR="00FF3837" w:rsidRDefault="00FF3837" w:rsidP="00C66768">
      <w:pPr>
        <w:spacing w:line="276" w:lineRule="auto"/>
        <w:rPr>
          <w:rFonts w:ascii="Arial" w:hAnsi="Arial" w:cs="Arial"/>
          <w:i/>
          <w:sz w:val="24"/>
          <w:szCs w:val="24"/>
        </w:rPr>
      </w:pPr>
    </w:p>
    <w:p w14:paraId="0D1652E0" w14:textId="2C76015D" w:rsidR="00FF3837" w:rsidRDefault="00FF3837" w:rsidP="00C66768">
      <w:pPr>
        <w:spacing w:line="276" w:lineRule="auto"/>
        <w:rPr>
          <w:rFonts w:ascii="Arial" w:hAnsi="Arial" w:cs="Arial"/>
          <w:i/>
          <w:sz w:val="24"/>
          <w:szCs w:val="24"/>
        </w:rPr>
      </w:pPr>
    </w:p>
    <w:p w14:paraId="461F2A25" w14:textId="34A0B3B8" w:rsidR="00FF3837" w:rsidRDefault="00FF3837" w:rsidP="00C66768">
      <w:pPr>
        <w:spacing w:line="276" w:lineRule="auto"/>
        <w:rPr>
          <w:rFonts w:ascii="Arial" w:hAnsi="Arial" w:cs="Arial"/>
          <w:i/>
          <w:sz w:val="24"/>
          <w:szCs w:val="24"/>
        </w:rPr>
      </w:pPr>
    </w:p>
    <w:p w14:paraId="141B715D" w14:textId="7BD8B640" w:rsidR="00FF3837" w:rsidRDefault="00FF3837" w:rsidP="00C66768">
      <w:pPr>
        <w:spacing w:line="276" w:lineRule="auto"/>
        <w:rPr>
          <w:rFonts w:ascii="Arial" w:hAnsi="Arial" w:cs="Arial"/>
          <w:i/>
          <w:sz w:val="24"/>
          <w:szCs w:val="24"/>
        </w:rPr>
      </w:pPr>
    </w:p>
    <w:p w14:paraId="43D4C1AA" w14:textId="54167FE2" w:rsidR="00FF3837" w:rsidRDefault="00FF3837" w:rsidP="00C66768">
      <w:pPr>
        <w:spacing w:line="276" w:lineRule="auto"/>
        <w:rPr>
          <w:rFonts w:ascii="Arial" w:hAnsi="Arial" w:cs="Arial"/>
          <w:i/>
          <w:sz w:val="24"/>
          <w:szCs w:val="24"/>
        </w:rPr>
      </w:pPr>
    </w:p>
    <w:p w14:paraId="7E34D4DE" w14:textId="4BD74BB3" w:rsidR="00FF3837" w:rsidRDefault="00FF3837" w:rsidP="00C66768">
      <w:pPr>
        <w:spacing w:line="276" w:lineRule="auto"/>
        <w:rPr>
          <w:rFonts w:ascii="Arial" w:hAnsi="Arial" w:cs="Arial"/>
          <w:i/>
          <w:sz w:val="24"/>
          <w:szCs w:val="24"/>
        </w:rPr>
      </w:pPr>
    </w:p>
    <w:p w14:paraId="1D7FE008" w14:textId="4DC249C1" w:rsidR="00FF3837" w:rsidRDefault="00FF3837" w:rsidP="00C66768">
      <w:pPr>
        <w:spacing w:line="276" w:lineRule="auto"/>
        <w:rPr>
          <w:rFonts w:ascii="Arial" w:hAnsi="Arial" w:cs="Arial"/>
          <w:i/>
          <w:sz w:val="24"/>
          <w:szCs w:val="24"/>
        </w:rPr>
      </w:pPr>
    </w:p>
    <w:p w14:paraId="31944974" w14:textId="20D2C6E7" w:rsidR="00FF3837" w:rsidRDefault="00FF3837" w:rsidP="00C66768">
      <w:pPr>
        <w:spacing w:line="276" w:lineRule="auto"/>
        <w:rPr>
          <w:rFonts w:ascii="Arial" w:hAnsi="Arial" w:cs="Arial"/>
          <w:i/>
          <w:sz w:val="24"/>
          <w:szCs w:val="24"/>
        </w:rPr>
      </w:pPr>
    </w:p>
    <w:p w14:paraId="512544A3" w14:textId="1DC70E50" w:rsidR="00FF3837" w:rsidRDefault="00FF3837" w:rsidP="00C66768">
      <w:pPr>
        <w:spacing w:line="276" w:lineRule="auto"/>
        <w:rPr>
          <w:rFonts w:ascii="Arial" w:hAnsi="Arial" w:cs="Arial"/>
          <w:i/>
          <w:sz w:val="24"/>
          <w:szCs w:val="24"/>
        </w:rPr>
      </w:pPr>
    </w:p>
    <w:p w14:paraId="787CD885" w14:textId="688B4EC4" w:rsidR="00FF3837" w:rsidRDefault="00FF3837" w:rsidP="00C66768">
      <w:pPr>
        <w:spacing w:line="276" w:lineRule="auto"/>
        <w:rPr>
          <w:rFonts w:ascii="Arial" w:hAnsi="Arial" w:cs="Arial"/>
          <w:i/>
          <w:sz w:val="24"/>
          <w:szCs w:val="24"/>
        </w:rPr>
      </w:pPr>
    </w:p>
    <w:p w14:paraId="43599722" w14:textId="71EFC60F" w:rsidR="00FF3837" w:rsidRDefault="00FF3837" w:rsidP="00C66768">
      <w:pPr>
        <w:spacing w:line="276" w:lineRule="auto"/>
        <w:rPr>
          <w:rFonts w:ascii="Arial" w:hAnsi="Arial" w:cs="Arial"/>
          <w:i/>
          <w:sz w:val="24"/>
          <w:szCs w:val="24"/>
        </w:rPr>
      </w:pPr>
    </w:p>
    <w:p w14:paraId="168E2F27" w14:textId="67B3AED3" w:rsidR="006D1EC3" w:rsidRDefault="006D1EC3" w:rsidP="00C66768">
      <w:pPr>
        <w:spacing w:line="276" w:lineRule="auto"/>
        <w:rPr>
          <w:rFonts w:ascii="Arial" w:hAnsi="Arial" w:cs="Arial"/>
          <w:i/>
          <w:sz w:val="24"/>
          <w:szCs w:val="24"/>
        </w:rPr>
      </w:pPr>
    </w:p>
    <w:p w14:paraId="7346D5AD" w14:textId="7F8045CE" w:rsidR="006D1EC3" w:rsidRDefault="006D1EC3" w:rsidP="00C66768">
      <w:pPr>
        <w:spacing w:line="276" w:lineRule="auto"/>
        <w:rPr>
          <w:rFonts w:ascii="Arial" w:hAnsi="Arial" w:cs="Arial"/>
          <w:i/>
          <w:sz w:val="24"/>
          <w:szCs w:val="24"/>
        </w:rPr>
      </w:pPr>
    </w:p>
    <w:p w14:paraId="7702E8B1" w14:textId="77777777" w:rsidR="006D1EC3" w:rsidRDefault="006D1EC3" w:rsidP="00C66768">
      <w:pPr>
        <w:spacing w:line="276" w:lineRule="auto"/>
        <w:rPr>
          <w:rFonts w:ascii="Arial" w:hAnsi="Arial" w:cs="Arial"/>
          <w:i/>
          <w:sz w:val="24"/>
          <w:szCs w:val="24"/>
        </w:rPr>
      </w:pPr>
    </w:p>
    <w:p w14:paraId="4BAAA7B4" w14:textId="6CF074B6" w:rsidR="00FF3837" w:rsidRDefault="00FF3837" w:rsidP="00C66768">
      <w:pPr>
        <w:spacing w:line="276" w:lineRule="auto"/>
        <w:rPr>
          <w:rFonts w:ascii="Arial" w:hAnsi="Arial" w:cs="Arial"/>
          <w:i/>
          <w:sz w:val="24"/>
          <w:szCs w:val="24"/>
        </w:rPr>
      </w:pPr>
    </w:p>
    <w:p w14:paraId="5FBA5F87" w14:textId="0BEFB02A" w:rsidR="00FF3837" w:rsidRDefault="00FF3837" w:rsidP="00C66768">
      <w:pPr>
        <w:spacing w:line="276" w:lineRule="auto"/>
        <w:rPr>
          <w:rFonts w:ascii="Arial" w:hAnsi="Arial" w:cs="Arial"/>
          <w:i/>
          <w:sz w:val="24"/>
          <w:szCs w:val="24"/>
        </w:rPr>
      </w:pPr>
    </w:p>
    <w:p w14:paraId="0545E0E0" w14:textId="64D0ABE4" w:rsidR="00FF3837" w:rsidRDefault="00FF3837" w:rsidP="00C66768">
      <w:pPr>
        <w:spacing w:line="276" w:lineRule="auto"/>
        <w:rPr>
          <w:rFonts w:ascii="Arial" w:hAnsi="Arial" w:cs="Arial"/>
          <w:i/>
          <w:sz w:val="24"/>
          <w:szCs w:val="24"/>
        </w:rPr>
      </w:pPr>
    </w:p>
    <w:p w14:paraId="345F44B6" w14:textId="45DBCFC3" w:rsidR="00FF3837" w:rsidRDefault="00FF3837" w:rsidP="00C66768">
      <w:pPr>
        <w:spacing w:line="276" w:lineRule="auto"/>
        <w:rPr>
          <w:rFonts w:ascii="Arial" w:hAnsi="Arial" w:cs="Arial"/>
          <w:i/>
          <w:sz w:val="24"/>
          <w:szCs w:val="24"/>
        </w:rPr>
      </w:pPr>
    </w:p>
    <w:p w14:paraId="05092ABC" w14:textId="77777777" w:rsidR="005D220A" w:rsidRPr="00FF3837" w:rsidRDefault="005D220A" w:rsidP="00DF5083">
      <w:pPr>
        <w:autoSpaceDE w:val="0"/>
        <w:autoSpaceDN w:val="0"/>
        <w:adjustRightInd w:val="0"/>
        <w:spacing w:line="276" w:lineRule="auto"/>
        <w:jc w:val="center"/>
        <w:rPr>
          <w:rFonts w:ascii="Arial" w:hAnsi="Arial" w:cs="Arial"/>
          <w:b/>
          <w:sz w:val="24"/>
          <w:szCs w:val="24"/>
          <w:u w:val="single"/>
        </w:rPr>
      </w:pPr>
      <w:r w:rsidRPr="00FF3837">
        <w:rPr>
          <w:rFonts w:ascii="Arial" w:hAnsi="Arial" w:cs="Arial"/>
          <w:b/>
          <w:sz w:val="24"/>
          <w:szCs w:val="24"/>
          <w:u w:val="single"/>
        </w:rPr>
        <w:lastRenderedPageBreak/>
        <w:t>ESTUDO TÉCNICO PRELIMINAR</w:t>
      </w:r>
    </w:p>
    <w:p w14:paraId="57730AEF" w14:textId="4BB91FF9" w:rsidR="00D5182B" w:rsidRPr="00FF3837" w:rsidRDefault="005D220A" w:rsidP="00DF5083">
      <w:pPr>
        <w:autoSpaceDE w:val="0"/>
        <w:autoSpaceDN w:val="0"/>
        <w:adjustRightInd w:val="0"/>
        <w:spacing w:line="276" w:lineRule="auto"/>
        <w:jc w:val="center"/>
        <w:rPr>
          <w:rFonts w:ascii="Arial" w:hAnsi="Arial" w:cs="Arial"/>
          <w:bCs/>
          <w:sz w:val="24"/>
          <w:szCs w:val="24"/>
        </w:rPr>
      </w:pPr>
      <w:r w:rsidRPr="00FF3837">
        <w:rPr>
          <w:rFonts w:ascii="Arial" w:hAnsi="Arial" w:cs="Arial"/>
          <w:bCs/>
          <w:sz w:val="24"/>
          <w:szCs w:val="24"/>
          <w:u w:val="single"/>
        </w:rPr>
        <w:t>(art. 6º, XX da Lei Federal nº 14.133, de 2021)</w:t>
      </w:r>
    </w:p>
    <w:p w14:paraId="5B848762" w14:textId="24CF4069" w:rsidR="00D5182B" w:rsidRPr="00FF3837" w:rsidRDefault="00D5182B" w:rsidP="00DF5083">
      <w:pPr>
        <w:spacing w:line="276" w:lineRule="auto"/>
        <w:jc w:val="center"/>
        <w:rPr>
          <w:rFonts w:ascii="Arial" w:hAnsi="Arial" w:cs="Arial"/>
          <w:iCs/>
          <w:sz w:val="24"/>
          <w:szCs w:val="24"/>
        </w:rPr>
      </w:pPr>
    </w:p>
    <w:p w14:paraId="2820C564" w14:textId="71163102" w:rsidR="00E06F61" w:rsidRPr="00FF3837" w:rsidRDefault="00E06F61" w:rsidP="00DF5083">
      <w:pPr>
        <w:spacing w:line="276" w:lineRule="auto"/>
        <w:jc w:val="both"/>
        <w:rPr>
          <w:rFonts w:ascii="Arial" w:hAnsi="Arial" w:cs="Arial"/>
          <w:b/>
          <w:bCs/>
          <w:iCs/>
          <w:sz w:val="24"/>
          <w:szCs w:val="24"/>
        </w:rPr>
      </w:pPr>
      <w:r w:rsidRPr="00FF3837">
        <w:rPr>
          <w:rFonts w:ascii="Arial" w:hAnsi="Arial" w:cs="Arial"/>
          <w:b/>
          <w:bCs/>
          <w:iCs/>
          <w:sz w:val="24"/>
          <w:szCs w:val="24"/>
        </w:rPr>
        <w:t>I – INTRODUÇÃO</w:t>
      </w:r>
    </w:p>
    <w:p w14:paraId="7B6313A2" w14:textId="77777777" w:rsidR="00E06F61" w:rsidRPr="00FF3837" w:rsidRDefault="00E06F61" w:rsidP="00DF5083">
      <w:pPr>
        <w:spacing w:line="276" w:lineRule="auto"/>
        <w:jc w:val="both"/>
        <w:rPr>
          <w:rFonts w:ascii="Arial" w:hAnsi="Arial" w:cs="Arial"/>
          <w:iCs/>
          <w:sz w:val="24"/>
          <w:szCs w:val="24"/>
        </w:rPr>
      </w:pPr>
    </w:p>
    <w:p w14:paraId="0C41655F" w14:textId="2FD7B1D2" w:rsidR="00E06F61" w:rsidRPr="00FF3837" w:rsidRDefault="00E06F61" w:rsidP="00DF5083">
      <w:pPr>
        <w:spacing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Conforme o art. 6º, XX da Lei Federal nº 14.133, de 2021, o estudo técnico preliminar é o “documento constitutivo da primeira etapa do planejamento de uma contratação que caracteriza o interesse público envolvido e a sua melhor solução e dá base ao anteprojeto, ao termo de referência ou ao projeto básico a serem elaborados caso se conclua pela viabilidade da contratação”.</w:t>
      </w:r>
    </w:p>
    <w:p w14:paraId="3DE6D10A" w14:textId="68030D54" w:rsidR="00E06F61" w:rsidRPr="00FF3837" w:rsidRDefault="00E06F61" w:rsidP="00DF5083">
      <w:pPr>
        <w:spacing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Salienta-se que conforme o art. 18, caput, II da mesma lei federal, não há necessidade de elaboração de anteprojeto, projeto básico ou projeto executivo, haja vista que o próprio dispositivo legal em questão alude à expressão “conforme o caso” no que tange à utilização desses instrumentos.</w:t>
      </w:r>
    </w:p>
    <w:p w14:paraId="00CF9941" w14:textId="79E1C3FD" w:rsidR="00E06F61" w:rsidRPr="00FF3837" w:rsidRDefault="00E06F61" w:rsidP="00DF5083">
      <w:pPr>
        <w:spacing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No caso em apreço, tem-se o seguinte:</w:t>
      </w:r>
    </w:p>
    <w:p w14:paraId="6528C010" w14:textId="77777777" w:rsidR="00F84FAA" w:rsidRPr="00FF3837" w:rsidRDefault="00F84FAA" w:rsidP="00DF5083">
      <w:pPr>
        <w:spacing w:line="276" w:lineRule="auto"/>
        <w:ind w:firstLine="708"/>
        <w:jc w:val="both"/>
        <w:rPr>
          <w:rFonts w:ascii="Arial" w:hAnsi="Arial" w:cs="Arial"/>
          <w:iCs/>
          <w:sz w:val="24"/>
          <w:szCs w:val="24"/>
        </w:rPr>
      </w:pPr>
    </w:p>
    <w:p w14:paraId="064A9CD6" w14:textId="39A290AB" w:rsidR="00D5182B" w:rsidRPr="00FF3837" w:rsidRDefault="00E06F61" w:rsidP="00DF5083">
      <w:pPr>
        <w:pStyle w:val="PargrafodaLista"/>
        <w:numPr>
          <w:ilvl w:val="0"/>
          <w:numId w:val="17"/>
        </w:numPr>
        <w:spacing w:line="276" w:lineRule="auto"/>
        <w:jc w:val="both"/>
        <w:rPr>
          <w:rFonts w:ascii="Arial" w:hAnsi="Arial" w:cs="Arial"/>
          <w:iCs/>
          <w:sz w:val="24"/>
          <w:szCs w:val="24"/>
        </w:rPr>
      </w:pPr>
      <w:r w:rsidRPr="00FF3837">
        <w:rPr>
          <w:rFonts w:ascii="Arial" w:hAnsi="Arial" w:cs="Arial"/>
          <w:b/>
          <w:bCs/>
          <w:iCs/>
          <w:sz w:val="24"/>
          <w:szCs w:val="24"/>
        </w:rPr>
        <w:t>interesse público envolvido na contratação</w:t>
      </w:r>
      <w:r w:rsidRPr="00FF3837">
        <w:rPr>
          <w:rFonts w:ascii="Arial" w:hAnsi="Arial" w:cs="Arial"/>
          <w:iCs/>
          <w:sz w:val="24"/>
          <w:szCs w:val="24"/>
        </w:rPr>
        <w:t xml:space="preserve">: é o devidamente invocado na </w:t>
      </w:r>
      <w:r w:rsidRPr="00FF3837">
        <w:rPr>
          <w:rFonts w:ascii="Arial" w:hAnsi="Arial" w:cs="Arial"/>
          <w:b/>
          <w:bCs/>
          <w:iCs/>
          <w:sz w:val="24"/>
          <w:szCs w:val="24"/>
        </w:rPr>
        <w:t>formalização da demanda</w:t>
      </w:r>
      <w:r w:rsidRPr="00FF3837">
        <w:rPr>
          <w:rFonts w:ascii="Arial" w:hAnsi="Arial" w:cs="Arial"/>
          <w:iCs/>
          <w:sz w:val="24"/>
          <w:szCs w:val="24"/>
        </w:rPr>
        <w:t>, abaixo transcrito:</w:t>
      </w:r>
    </w:p>
    <w:p w14:paraId="2C94C983" w14:textId="77777777" w:rsidR="00E06F61" w:rsidRPr="00FF3837" w:rsidRDefault="00E06F61" w:rsidP="00DF5083">
      <w:pPr>
        <w:pStyle w:val="PargrafodaLista"/>
        <w:spacing w:line="276" w:lineRule="auto"/>
        <w:ind w:left="1773"/>
        <w:jc w:val="both"/>
        <w:rPr>
          <w:rFonts w:ascii="Arial" w:hAnsi="Arial" w:cs="Arial"/>
          <w:iCs/>
          <w:sz w:val="24"/>
          <w:szCs w:val="24"/>
        </w:rPr>
      </w:pPr>
    </w:p>
    <w:p w14:paraId="55327E02" w14:textId="52ED09C1" w:rsidR="00E06F61" w:rsidRPr="00FF3837" w:rsidRDefault="00E06F61" w:rsidP="00DF5083">
      <w:pPr>
        <w:spacing w:line="276" w:lineRule="auto"/>
        <w:ind w:firstLine="708"/>
        <w:jc w:val="both"/>
        <w:rPr>
          <w:rFonts w:ascii="Arial" w:hAnsi="Arial" w:cs="Arial"/>
          <w:iCs/>
          <w:sz w:val="24"/>
          <w:szCs w:val="24"/>
        </w:rPr>
      </w:pPr>
      <w:r w:rsidRPr="00FF3837">
        <w:rPr>
          <w:sz w:val="24"/>
          <w:szCs w:val="24"/>
        </w:rPr>
        <w:t xml:space="preserve"> </w:t>
      </w:r>
      <w:r w:rsidRPr="00FF3837">
        <w:rPr>
          <w:sz w:val="24"/>
          <w:szCs w:val="24"/>
        </w:rPr>
        <w:tab/>
      </w:r>
      <w:r w:rsidR="00EF62C3" w:rsidRPr="00EF62C3">
        <w:rPr>
          <w:rFonts w:ascii="Arial" w:hAnsi="Arial" w:cs="Arial"/>
          <w:iCs/>
          <w:sz w:val="24"/>
          <w:szCs w:val="24"/>
        </w:rPr>
        <w:t>Aquisição de produtos químicos e laboratoriais para uso na Estação de Tratamento de Água (ETA) e Estação de Tratamento de Esgoto (ETE) do SAAE de São João Batista do Glória/MG.</w:t>
      </w:r>
    </w:p>
    <w:p w14:paraId="6184F613" w14:textId="77777777" w:rsidR="00E06F61" w:rsidRPr="00FF3837" w:rsidRDefault="00E06F61" w:rsidP="00DF5083">
      <w:pPr>
        <w:spacing w:line="276" w:lineRule="auto"/>
        <w:ind w:firstLine="708"/>
        <w:jc w:val="both"/>
        <w:rPr>
          <w:rFonts w:ascii="Arial" w:hAnsi="Arial" w:cs="Arial"/>
          <w:iCs/>
          <w:sz w:val="24"/>
          <w:szCs w:val="24"/>
        </w:rPr>
      </w:pPr>
    </w:p>
    <w:p w14:paraId="776F763C" w14:textId="29CB5AEC" w:rsidR="00D5182B" w:rsidRPr="00FF3837" w:rsidRDefault="00E06F61" w:rsidP="00DF5083">
      <w:pPr>
        <w:pStyle w:val="PargrafodaLista"/>
        <w:numPr>
          <w:ilvl w:val="0"/>
          <w:numId w:val="17"/>
        </w:numPr>
        <w:spacing w:line="276" w:lineRule="auto"/>
        <w:jc w:val="both"/>
        <w:rPr>
          <w:rFonts w:ascii="Arial" w:hAnsi="Arial" w:cs="Arial"/>
          <w:iCs/>
          <w:sz w:val="24"/>
          <w:szCs w:val="24"/>
        </w:rPr>
      </w:pPr>
      <w:r w:rsidRPr="00FF3837">
        <w:rPr>
          <w:rFonts w:ascii="Arial" w:hAnsi="Arial" w:cs="Arial"/>
          <w:b/>
          <w:bCs/>
          <w:iCs/>
          <w:sz w:val="24"/>
          <w:szCs w:val="24"/>
        </w:rPr>
        <w:t>melhor solução para o interesse público envolvido na contratação</w:t>
      </w:r>
      <w:r w:rsidRPr="00FF3837">
        <w:rPr>
          <w:rFonts w:ascii="Arial" w:hAnsi="Arial" w:cs="Arial"/>
          <w:iCs/>
          <w:sz w:val="24"/>
          <w:szCs w:val="24"/>
        </w:rPr>
        <w:t>:</w:t>
      </w:r>
    </w:p>
    <w:p w14:paraId="0B432411" w14:textId="77777777" w:rsidR="00E06F61" w:rsidRPr="00FF3837" w:rsidRDefault="00E06F61" w:rsidP="00DF5083">
      <w:pPr>
        <w:pStyle w:val="PargrafodaLista"/>
        <w:spacing w:line="276" w:lineRule="auto"/>
        <w:ind w:left="1773"/>
        <w:jc w:val="both"/>
        <w:rPr>
          <w:rFonts w:ascii="Arial" w:hAnsi="Arial" w:cs="Arial"/>
          <w:iCs/>
          <w:sz w:val="24"/>
          <w:szCs w:val="24"/>
        </w:rPr>
      </w:pPr>
    </w:p>
    <w:p w14:paraId="3FCF2AB5" w14:textId="19837A9D" w:rsidR="000A3180" w:rsidRPr="00FF3837" w:rsidRDefault="00E06F61" w:rsidP="00DF5083">
      <w:pPr>
        <w:spacing w:line="276" w:lineRule="auto"/>
        <w:ind w:firstLine="708"/>
        <w:jc w:val="both"/>
        <w:rPr>
          <w:rFonts w:ascii="Arial" w:hAnsi="Arial" w:cs="Arial"/>
          <w:color w:val="000000"/>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0A3180" w:rsidRPr="00FF3837">
        <w:rPr>
          <w:rFonts w:ascii="Arial" w:hAnsi="Arial" w:cs="Arial"/>
          <w:color w:val="000000"/>
          <w:sz w:val="24"/>
          <w:szCs w:val="24"/>
        </w:rPr>
        <w:t>A aquisição do</w:t>
      </w:r>
      <w:r w:rsidR="00DF5083" w:rsidRPr="00FF3837">
        <w:rPr>
          <w:rFonts w:ascii="Arial" w:hAnsi="Arial" w:cs="Arial"/>
          <w:color w:val="000000"/>
          <w:sz w:val="24"/>
          <w:szCs w:val="24"/>
        </w:rPr>
        <w:t>s</w:t>
      </w:r>
      <w:r w:rsidR="000A3180" w:rsidRPr="00FF3837">
        <w:rPr>
          <w:rFonts w:ascii="Arial" w:hAnsi="Arial" w:cs="Arial"/>
          <w:color w:val="000000"/>
          <w:sz w:val="24"/>
          <w:szCs w:val="24"/>
        </w:rPr>
        <w:t xml:space="preserve"> </w:t>
      </w:r>
      <w:r w:rsidR="00BC0A09" w:rsidRPr="00FF3837">
        <w:rPr>
          <w:rFonts w:ascii="Arial" w:hAnsi="Arial" w:cs="Arial"/>
          <w:color w:val="000000"/>
          <w:sz w:val="24"/>
          <w:szCs w:val="24"/>
        </w:rPr>
        <w:t xml:space="preserve">materiais </w:t>
      </w:r>
      <w:r w:rsidR="00DF5083" w:rsidRPr="00FF3837">
        <w:rPr>
          <w:rFonts w:ascii="Arial" w:hAnsi="Arial" w:cs="Arial"/>
          <w:color w:val="000000"/>
          <w:sz w:val="24"/>
          <w:szCs w:val="24"/>
        </w:rPr>
        <w:t>do</w:t>
      </w:r>
      <w:r w:rsidR="002479E7">
        <w:rPr>
          <w:rFonts w:ascii="Arial" w:hAnsi="Arial" w:cs="Arial"/>
          <w:color w:val="000000"/>
          <w:sz w:val="24"/>
          <w:szCs w:val="24"/>
        </w:rPr>
        <w:t>s produtos químicos e laboratoriais</w:t>
      </w:r>
      <w:r w:rsidR="00BC0A09" w:rsidRPr="00FF3837">
        <w:rPr>
          <w:rFonts w:ascii="Arial" w:hAnsi="Arial" w:cs="Arial"/>
          <w:color w:val="000000"/>
          <w:sz w:val="24"/>
          <w:szCs w:val="24"/>
        </w:rPr>
        <w:t xml:space="preserve"> </w:t>
      </w:r>
      <w:r w:rsidR="000A3180" w:rsidRPr="00FF3837">
        <w:rPr>
          <w:rFonts w:ascii="Arial" w:hAnsi="Arial" w:cs="Arial"/>
          <w:color w:val="000000"/>
          <w:sz w:val="24"/>
          <w:szCs w:val="24"/>
        </w:rPr>
        <w:t>é justificada diante do fato de que o SAAE deve ofertar serviços com qualidade e segurança para seus usuários, atuando de forma responsável e adequada diante das necessidades de saúde pública.</w:t>
      </w:r>
    </w:p>
    <w:p w14:paraId="47A0821F" w14:textId="1F9BEB80" w:rsidR="00E535B0" w:rsidRPr="00FF3837" w:rsidRDefault="000A3180" w:rsidP="00DF5083">
      <w:pPr>
        <w:spacing w:line="276" w:lineRule="auto"/>
        <w:ind w:firstLine="708"/>
        <w:jc w:val="both"/>
        <w:rPr>
          <w:rFonts w:ascii="Arial" w:hAnsi="Arial" w:cs="Arial"/>
          <w:b/>
          <w:iCs/>
          <w:sz w:val="24"/>
          <w:szCs w:val="24"/>
        </w:rPr>
      </w:pPr>
      <w:r w:rsidRPr="00FF3837">
        <w:rPr>
          <w:rFonts w:ascii="Arial" w:hAnsi="Arial" w:cs="Arial"/>
          <w:color w:val="000000"/>
          <w:sz w:val="24"/>
          <w:szCs w:val="24"/>
        </w:rPr>
        <w:t xml:space="preserve"> </w:t>
      </w:r>
      <w:r w:rsidRPr="00FF3837">
        <w:rPr>
          <w:rFonts w:ascii="Arial" w:hAnsi="Arial" w:cs="Arial"/>
          <w:color w:val="000000"/>
          <w:sz w:val="24"/>
          <w:szCs w:val="24"/>
        </w:rPr>
        <w:tab/>
        <w:t>Além disso, as quantidades estimadas visam atender as demandas do SAAE por um período de 12 meses, proporcionando racionalidade quanto ao consumo e possibilitando o planejamento de futuras aquisições</w:t>
      </w:r>
      <w:r w:rsidRPr="00FF3837">
        <w:rPr>
          <w:rFonts w:ascii="Arial" w:hAnsi="Arial" w:cs="Arial"/>
          <w:iCs/>
          <w:sz w:val="24"/>
          <w:szCs w:val="24"/>
        </w:rPr>
        <w:t xml:space="preserve"> </w:t>
      </w:r>
    </w:p>
    <w:p w14:paraId="17C00DCC" w14:textId="3A6AA35A" w:rsidR="00D5182B" w:rsidRPr="00FF3837" w:rsidRDefault="001630BF" w:rsidP="00DF5083">
      <w:pPr>
        <w:pStyle w:val="Ttulo"/>
        <w:spacing w:line="276" w:lineRule="auto"/>
        <w:ind w:firstLine="708"/>
        <w:jc w:val="both"/>
        <w:rPr>
          <w:rFonts w:ascii="Arial" w:hAnsi="Arial" w:cs="Arial"/>
          <w:b w:val="0"/>
          <w:iCs/>
          <w:sz w:val="24"/>
          <w:szCs w:val="24"/>
          <w:u w:val="none"/>
        </w:rPr>
      </w:pPr>
      <w:r w:rsidRPr="00FF3837">
        <w:rPr>
          <w:rFonts w:ascii="Arial" w:hAnsi="Arial" w:cs="Arial"/>
          <w:b w:val="0"/>
          <w:iCs/>
          <w:sz w:val="24"/>
          <w:szCs w:val="24"/>
          <w:u w:val="none"/>
        </w:rPr>
        <w:t xml:space="preserve"> </w:t>
      </w:r>
      <w:r w:rsidRPr="00FF3837">
        <w:rPr>
          <w:rFonts w:ascii="Arial" w:hAnsi="Arial" w:cs="Arial"/>
          <w:b w:val="0"/>
          <w:iCs/>
          <w:sz w:val="24"/>
          <w:szCs w:val="24"/>
          <w:u w:val="none"/>
        </w:rPr>
        <w:tab/>
      </w:r>
      <w:r w:rsidR="00E535B0" w:rsidRPr="00FF3837">
        <w:rPr>
          <w:rFonts w:ascii="Arial" w:hAnsi="Arial" w:cs="Arial"/>
          <w:b w:val="0"/>
          <w:iCs/>
          <w:sz w:val="24"/>
          <w:szCs w:val="24"/>
          <w:u w:val="none"/>
        </w:rPr>
        <w:t>Em seguida, serão esmiuçados outros aspectos previstos no art. 18, §§1º e 2º da Lei Federal nº 14.133, de 2021 os quais contemplam o conteúdo mínimo do estudo técnico preliminar.</w:t>
      </w:r>
    </w:p>
    <w:p w14:paraId="53633460" w14:textId="77777777" w:rsidR="00BD2D49" w:rsidRPr="00FF3837" w:rsidRDefault="00BD2D49" w:rsidP="00DF5083">
      <w:pPr>
        <w:pStyle w:val="Ttulo"/>
        <w:spacing w:line="276" w:lineRule="auto"/>
        <w:ind w:firstLine="708"/>
        <w:jc w:val="both"/>
        <w:rPr>
          <w:rFonts w:ascii="Arial" w:hAnsi="Arial" w:cs="Arial"/>
          <w:b w:val="0"/>
          <w:iCs/>
          <w:sz w:val="24"/>
          <w:szCs w:val="24"/>
          <w:u w:val="none"/>
        </w:rPr>
      </w:pPr>
    </w:p>
    <w:p w14:paraId="3AB6112A" w14:textId="4D57AB0B" w:rsidR="00F84FAA" w:rsidRPr="00FF3837" w:rsidRDefault="00BD2D49" w:rsidP="00DF5083">
      <w:pPr>
        <w:spacing w:line="276" w:lineRule="auto"/>
        <w:jc w:val="both"/>
        <w:rPr>
          <w:sz w:val="24"/>
          <w:szCs w:val="24"/>
        </w:rPr>
      </w:pPr>
      <w:r w:rsidRPr="00FF3837">
        <w:rPr>
          <w:rFonts w:ascii="Arial" w:hAnsi="Arial" w:cs="Arial"/>
          <w:b/>
          <w:bCs/>
          <w:iCs/>
          <w:sz w:val="24"/>
          <w:szCs w:val="24"/>
        </w:rPr>
        <w:t>II – ESTIMATIVAS DAS QUANTIDADES PARA A CONTRATAÇÃO</w:t>
      </w:r>
      <w:r w:rsidRPr="00FF3837">
        <w:rPr>
          <w:sz w:val="24"/>
          <w:szCs w:val="24"/>
        </w:rPr>
        <w:t xml:space="preserve"> </w:t>
      </w:r>
    </w:p>
    <w:p w14:paraId="37499A0A" w14:textId="77777777" w:rsidR="00F84FAA" w:rsidRPr="00FF3837" w:rsidRDefault="00F84FAA" w:rsidP="00DF5083">
      <w:pPr>
        <w:spacing w:line="276" w:lineRule="auto"/>
        <w:jc w:val="both"/>
        <w:rPr>
          <w:sz w:val="24"/>
          <w:szCs w:val="24"/>
        </w:rPr>
      </w:pPr>
    </w:p>
    <w:p w14:paraId="0A2E406D" w14:textId="77777777" w:rsidR="00EF62C3" w:rsidRPr="00EF62C3" w:rsidRDefault="00F84FAA" w:rsidP="00EF62C3">
      <w:pPr>
        <w:autoSpaceDE w:val="0"/>
        <w:autoSpaceDN w:val="0"/>
        <w:adjustRightInd w:val="0"/>
        <w:spacing w:line="276" w:lineRule="auto"/>
        <w:ind w:firstLine="708"/>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EF62C3" w:rsidRPr="00EF62C3">
        <w:rPr>
          <w:rFonts w:ascii="Arial" w:hAnsi="Arial" w:cs="Arial"/>
          <w:iCs/>
          <w:sz w:val="24"/>
          <w:szCs w:val="24"/>
        </w:rPr>
        <w:t xml:space="preserve">Essa exigência decorre do art. 18, §1º, IV c/c o §2º da Lei Federal nº 14.133, de 2021. </w:t>
      </w:r>
    </w:p>
    <w:p w14:paraId="4B6B895F" w14:textId="7A4B8985" w:rsidR="00F84FAA" w:rsidRPr="00FF3837" w:rsidRDefault="00EF62C3" w:rsidP="00EF62C3">
      <w:pPr>
        <w:autoSpaceDE w:val="0"/>
        <w:autoSpaceDN w:val="0"/>
        <w:adjustRightInd w:val="0"/>
        <w:spacing w:line="276" w:lineRule="auto"/>
        <w:ind w:firstLine="708"/>
        <w:jc w:val="both"/>
        <w:rPr>
          <w:color w:val="000000"/>
          <w:sz w:val="24"/>
          <w:szCs w:val="24"/>
        </w:rPr>
      </w:pPr>
      <w:r w:rsidRPr="00EF62C3">
        <w:rPr>
          <w:rFonts w:ascii="Arial" w:hAnsi="Arial" w:cs="Arial"/>
          <w:iCs/>
          <w:sz w:val="24"/>
          <w:szCs w:val="24"/>
        </w:rPr>
        <w:t xml:space="preserve"> </w:t>
      </w:r>
      <w:r w:rsidRPr="00EF62C3">
        <w:rPr>
          <w:rFonts w:ascii="Arial" w:hAnsi="Arial" w:cs="Arial"/>
          <w:iCs/>
          <w:sz w:val="24"/>
          <w:szCs w:val="24"/>
        </w:rPr>
        <w:tab/>
        <w:t>Analisando a necessidade da aquisição de PRODUTOS QUÍMICOS E LABORATORIAIS PARA USO NA ESTAÇÃO DE TRATAMENTO DE ÁGUA (ETA) E ESTAÇÃO DE TRATAMENTO DE ESGOTO (ETE) DO SAAE DE SÃO JOÃO BATISTA DO GLÓRIA/MG, tem-se que os quantitativos são os seguintes:</w:t>
      </w:r>
      <w:r w:rsidR="00F84FAA" w:rsidRPr="00FF3837">
        <w:rPr>
          <w:color w:val="000000"/>
          <w:sz w:val="24"/>
          <w:szCs w:val="24"/>
        </w:rPr>
        <w:t xml:space="preserve"> </w:t>
      </w:r>
    </w:p>
    <w:p w14:paraId="247C1F64" w14:textId="30812977" w:rsidR="00F84FAA" w:rsidRDefault="00F84FAA" w:rsidP="00EF62C3">
      <w:pPr>
        <w:spacing w:line="276" w:lineRule="auto"/>
        <w:ind w:firstLine="708"/>
        <w:jc w:val="both"/>
        <w:rPr>
          <w:color w:val="000000"/>
          <w:sz w:val="24"/>
          <w:szCs w:val="24"/>
        </w:rPr>
      </w:pPr>
    </w:p>
    <w:p w14:paraId="66208B3A" w14:textId="098A177A" w:rsidR="00FF3837" w:rsidRDefault="00FF3837" w:rsidP="00DF5083">
      <w:pPr>
        <w:spacing w:line="276" w:lineRule="auto"/>
        <w:ind w:firstLine="708"/>
        <w:jc w:val="both"/>
        <w:rPr>
          <w:color w:val="000000"/>
          <w:sz w:val="24"/>
          <w:szCs w:val="24"/>
        </w:rPr>
      </w:pPr>
    </w:p>
    <w:p w14:paraId="11B349E9" w14:textId="77777777" w:rsidR="00FF3837" w:rsidRPr="00FF3837" w:rsidRDefault="00FF3837" w:rsidP="00DF5083">
      <w:pPr>
        <w:spacing w:line="276" w:lineRule="auto"/>
        <w:ind w:firstLine="708"/>
        <w:jc w:val="both"/>
        <w:rPr>
          <w:color w:val="000000"/>
          <w:sz w:val="24"/>
          <w:szCs w:val="24"/>
        </w:rPr>
      </w:pPr>
    </w:p>
    <w:p w14:paraId="2963D7C7" w14:textId="4F477219" w:rsidR="00F84FAA" w:rsidRPr="00FF3837" w:rsidRDefault="00F84FAA" w:rsidP="00DF5083">
      <w:pPr>
        <w:pStyle w:val="Ttulo"/>
        <w:spacing w:line="276" w:lineRule="auto"/>
        <w:ind w:firstLine="708"/>
        <w:rPr>
          <w:rFonts w:ascii="Arial" w:hAnsi="Arial" w:cs="Arial"/>
          <w:bCs/>
          <w:iCs/>
          <w:sz w:val="24"/>
          <w:szCs w:val="24"/>
          <w:u w:val="none"/>
        </w:rPr>
      </w:pPr>
      <w:r w:rsidRPr="00FF3837">
        <w:rPr>
          <w:rFonts w:ascii="Arial" w:hAnsi="Arial" w:cs="Arial"/>
          <w:bCs/>
          <w:iCs/>
          <w:sz w:val="24"/>
          <w:szCs w:val="24"/>
          <w:u w:val="none"/>
        </w:rPr>
        <w:t>OBJETO</w:t>
      </w:r>
    </w:p>
    <w:p w14:paraId="02F11236" w14:textId="77777777" w:rsidR="00F84FAA" w:rsidRPr="00FF3837" w:rsidRDefault="00F84FAA" w:rsidP="00DF5083">
      <w:pPr>
        <w:pStyle w:val="Ttulo"/>
        <w:spacing w:line="276" w:lineRule="auto"/>
        <w:ind w:firstLine="708"/>
        <w:rPr>
          <w:rFonts w:ascii="Arial" w:hAnsi="Arial" w:cs="Arial"/>
          <w:bCs/>
          <w:iCs/>
          <w:sz w:val="24"/>
          <w:szCs w:val="24"/>
          <w:u w:val="none"/>
        </w:rPr>
      </w:pPr>
    </w:p>
    <w:tbl>
      <w:tblPr>
        <w:tblStyle w:val="Tabelacomgrade"/>
        <w:tblW w:w="9841" w:type="dxa"/>
        <w:jc w:val="center"/>
        <w:tblLayout w:type="fixed"/>
        <w:tblLook w:val="04A0" w:firstRow="1" w:lastRow="0" w:firstColumn="1" w:lastColumn="0" w:noHBand="0" w:noVBand="1"/>
      </w:tblPr>
      <w:tblGrid>
        <w:gridCol w:w="927"/>
        <w:gridCol w:w="4171"/>
        <w:gridCol w:w="993"/>
        <w:gridCol w:w="1134"/>
        <w:gridCol w:w="1199"/>
        <w:gridCol w:w="1417"/>
      </w:tblGrid>
      <w:tr w:rsidR="009475E1" w:rsidRPr="00DC7712" w14:paraId="1CFD836A" w14:textId="77777777" w:rsidTr="009475E1">
        <w:trPr>
          <w:trHeight w:val="320"/>
          <w:jc w:val="center"/>
        </w:trPr>
        <w:tc>
          <w:tcPr>
            <w:tcW w:w="927" w:type="dxa"/>
            <w:shd w:val="clear" w:color="auto" w:fill="D6E3BC" w:themeFill="accent3" w:themeFillTint="66"/>
            <w:vAlign w:val="center"/>
          </w:tcPr>
          <w:p w14:paraId="3D99DE52" w14:textId="77777777" w:rsidR="009475E1" w:rsidRPr="008978AE" w:rsidRDefault="009475E1" w:rsidP="003E3281">
            <w:pPr>
              <w:jc w:val="center"/>
              <w:rPr>
                <w:rFonts w:ascii="Arial" w:hAnsi="Arial" w:cs="Arial"/>
                <w:color w:val="000000"/>
                <w:szCs w:val="24"/>
              </w:rPr>
            </w:pPr>
            <w:r w:rsidRPr="008978AE">
              <w:rPr>
                <w:rFonts w:ascii="Arial" w:hAnsi="Arial" w:cs="Arial"/>
                <w:color w:val="000000"/>
                <w:szCs w:val="24"/>
              </w:rPr>
              <w:t>Item</w:t>
            </w:r>
          </w:p>
        </w:tc>
        <w:tc>
          <w:tcPr>
            <w:tcW w:w="4171" w:type="dxa"/>
            <w:vAlign w:val="center"/>
          </w:tcPr>
          <w:p w14:paraId="52F2D072" w14:textId="77777777" w:rsidR="009475E1" w:rsidRPr="008978AE" w:rsidRDefault="009475E1" w:rsidP="003E3281">
            <w:pPr>
              <w:jc w:val="center"/>
              <w:rPr>
                <w:rFonts w:ascii="Arial" w:hAnsi="Arial" w:cs="Arial"/>
                <w:color w:val="000000"/>
                <w:szCs w:val="24"/>
              </w:rPr>
            </w:pPr>
            <w:r w:rsidRPr="008978AE">
              <w:rPr>
                <w:rFonts w:ascii="Arial" w:hAnsi="Arial" w:cs="Arial"/>
                <w:color w:val="000000"/>
                <w:szCs w:val="24"/>
              </w:rPr>
              <w:t>Produto/Descrição</w:t>
            </w:r>
          </w:p>
        </w:tc>
        <w:tc>
          <w:tcPr>
            <w:tcW w:w="993" w:type="dxa"/>
            <w:vAlign w:val="center"/>
          </w:tcPr>
          <w:p w14:paraId="48338B64" w14:textId="77777777" w:rsidR="009475E1" w:rsidRPr="008978AE" w:rsidRDefault="009475E1" w:rsidP="003E3281">
            <w:pPr>
              <w:jc w:val="center"/>
              <w:rPr>
                <w:rFonts w:ascii="Arial" w:hAnsi="Arial" w:cs="Arial"/>
                <w:color w:val="000000"/>
                <w:szCs w:val="24"/>
              </w:rPr>
            </w:pPr>
            <w:r w:rsidRPr="008978AE">
              <w:rPr>
                <w:rFonts w:ascii="Arial" w:hAnsi="Arial" w:cs="Arial"/>
                <w:color w:val="000000"/>
                <w:szCs w:val="24"/>
              </w:rPr>
              <w:t>Unid.</w:t>
            </w:r>
          </w:p>
        </w:tc>
        <w:tc>
          <w:tcPr>
            <w:tcW w:w="1134" w:type="dxa"/>
            <w:vAlign w:val="center"/>
          </w:tcPr>
          <w:p w14:paraId="7C775D55" w14:textId="77777777" w:rsidR="009475E1" w:rsidRPr="008978AE" w:rsidRDefault="009475E1" w:rsidP="003E3281">
            <w:pPr>
              <w:jc w:val="center"/>
              <w:rPr>
                <w:rFonts w:ascii="Arial" w:hAnsi="Arial" w:cs="Arial"/>
                <w:color w:val="000000"/>
                <w:szCs w:val="24"/>
              </w:rPr>
            </w:pPr>
            <w:r w:rsidRPr="008978AE">
              <w:rPr>
                <w:rFonts w:ascii="Arial" w:hAnsi="Arial" w:cs="Arial"/>
                <w:color w:val="000000"/>
                <w:szCs w:val="24"/>
              </w:rPr>
              <w:t>Quant.</w:t>
            </w:r>
          </w:p>
        </w:tc>
        <w:tc>
          <w:tcPr>
            <w:tcW w:w="1199" w:type="dxa"/>
            <w:vAlign w:val="center"/>
          </w:tcPr>
          <w:p w14:paraId="0A447633" w14:textId="77777777" w:rsidR="009475E1" w:rsidRPr="008978AE" w:rsidRDefault="009475E1" w:rsidP="003E3281">
            <w:pPr>
              <w:jc w:val="center"/>
              <w:rPr>
                <w:rFonts w:ascii="Arial" w:hAnsi="Arial" w:cs="Arial"/>
                <w:color w:val="000000"/>
                <w:szCs w:val="24"/>
              </w:rPr>
            </w:pPr>
            <w:r w:rsidRPr="008978AE">
              <w:rPr>
                <w:rFonts w:ascii="Arial" w:hAnsi="Arial" w:cs="Arial"/>
                <w:color w:val="000000"/>
                <w:szCs w:val="24"/>
              </w:rPr>
              <w:t>Valor Unit.</w:t>
            </w:r>
          </w:p>
        </w:tc>
        <w:tc>
          <w:tcPr>
            <w:tcW w:w="1417" w:type="dxa"/>
            <w:vAlign w:val="center"/>
          </w:tcPr>
          <w:p w14:paraId="7F7740CA" w14:textId="77777777" w:rsidR="009475E1" w:rsidRPr="008978AE" w:rsidRDefault="009475E1" w:rsidP="003E3281">
            <w:pPr>
              <w:jc w:val="center"/>
              <w:rPr>
                <w:rFonts w:ascii="Arial" w:hAnsi="Arial" w:cs="Arial"/>
                <w:color w:val="000000"/>
                <w:szCs w:val="24"/>
              </w:rPr>
            </w:pPr>
            <w:r w:rsidRPr="008978AE">
              <w:rPr>
                <w:rFonts w:ascii="Arial" w:hAnsi="Arial" w:cs="Arial"/>
                <w:color w:val="000000"/>
                <w:szCs w:val="24"/>
              </w:rPr>
              <w:t>Valor Total</w:t>
            </w:r>
          </w:p>
        </w:tc>
      </w:tr>
      <w:tr w:rsidR="00D56572" w:rsidRPr="00604901" w14:paraId="3D585640" w14:textId="77777777" w:rsidTr="009475E1">
        <w:trPr>
          <w:trHeight w:val="838"/>
          <w:jc w:val="center"/>
        </w:trPr>
        <w:tc>
          <w:tcPr>
            <w:tcW w:w="927" w:type="dxa"/>
            <w:shd w:val="clear" w:color="auto" w:fill="D6E3BC" w:themeFill="accent3" w:themeFillTint="66"/>
            <w:vAlign w:val="center"/>
          </w:tcPr>
          <w:p w14:paraId="44A74110" w14:textId="3FEF9765" w:rsidR="00D56572" w:rsidRPr="008978AE" w:rsidRDefault="00D56572" w:rsidP="00D56572">
            <w:pPr>
              <w:jc w:val="center"/>
              <w:rPr>
                <w:rFonts w:ascii="Arial" w:hAnsi="Arial" w:cs="Arial"/>
              </w:rPr>
            </w:pPr>
            <w:r>
              <w:rPr>
                <w:rFonts w:ascii="Arial" w:hAnsi="Arial" w:cs="Arial"/>
              </w:rPr>
              <w:t>1</w:t>
            </w:r>
          </w:p>
        </w:tc>
        <w:tc>
          <w:tcPr>
            <w:tcW w:w="4171" w:type="dxa"/>
          </w:tcPr>
          <w:p w14:paraId="5F77EE8F" w14:textId="5610DE44" w:rsidR="00D56572" w:rsidRPr="008978AE" w:rsidRDefault="00D56572" w:rsidP="00D56572">
            <w:pPr>
              <w:pStyle w:val="Ttulo1"/>
              <w:shd w:val="clear" w:color="auto" w:fill="FFFFFF"/>
              <w:spacing w:after="120"/>
              <w:ind w:right="420"/>
              <w:rPr>
                <w:rFonts w:ascii="Arial" w:hAnsi="Arial" w:cs="Arial"/>
              </w:rPr>
            </w:pPr>
            <w:r w:rsidRPr="008978AE">
              <w:rPr>
                <w:rFonts w:ascii="Arial" w:hAnsi="Arial" w:cs="Arial"/>
              </w:rPr>
              <w:t xml:space="preserve">Sal grosso sem iodo </w:t>
            </w:r>
          </w:p>
        </w:tc>
        <w:tc>
          <w:tcPr>
            <w:tcW w:w="993" w:type="dxa"/>
            <w:vAlign w:val="center"/>
          </w:tcPr>
          <w:p w14:paraId="1707C56F" w14:textId="0B174885" w:rsidR="00D56572" w:rsidRPr="008978AE" w:rsidRDefault="00D56572" w:rsidP="00D56572">
            <w:pPr>
              <w:jc w:val="center"/>
              <w:rPr>
                <w:rFonts w:ascii="Arial" w:hAnsi="Arial" w:cs="Arial"/>
              </w:rPr>
            </w:pPr>
            <w:r w:rsidRPr="008978AE">
              <w:rPr>
                <w:rFonts w:ascii="Arial" w:hAnsi="Arial" w:cs="Arial"/>
              </w:rPr>
              <w:t>Quilos</w:t>
            </w:r>
          </w:p>
        </w:tc>
        <w:tc>
          <w:tcPr>
            <w:tcW w:w="1134" w:type="dxa"/>
            <w:vAlign w:val="center"/>
          </w:tcPr>
          <w:p w14:paraId="202DF2DE" w14:textId="4EBCE293" w:rsidR="00D56572" w:rsidRPr="008978AE" w:rsidRDefault="00D56572" w:rsidP="00D56572">
            <w:pPr>
              <w:jc w:val="center"/>
              <w:rPr>
                <w:rFonts w:ascii="Arial" w:hAnsi="Arial" w:cs="Arial"/>
              </w:rPr>
            </w:pPr>
            <w:r>
              <w:rPr>
                <w:rFonts w:ascii="Arial" w:hAnsi="Arial" w:cs="Arial"/>
              </w:rPr>
              <w:t>12</w:t>
            </w:r>
            <w:r w:rsidRPr="008978AE">
              <w:rPr>
                <w:rFonts w:ascii="Arial" w:hAnsi="Arial" w:cs="Arial"/>
              </w:rPr>
              <w:t>.000</w:t>
            </w:r>
          </w:p>
        </w:tc>
        <w:tc>
          <w:tcPr>
            <w:tcW w:w="1199" w:type="dxa"/>
            <w:vAlign w:val="center"/>
          </w:tcPr>
          <w:p w14:paraId="1DCAE353" w14:textId="77777777" w:rsidR="00D56572" w:rsidRPr="008978AE" w:rsidRDefault="00D56572" w:rsidP="00D56572">
            <w:pPr>
              <w:jc w:val="center"/>
              <w:rPr>
                <w:rFonts w:ascii="Arial" w:hAnsi="Arial" w:cs="Arial"/>
              </w:rPr>
            </w:pPr>
          </w:p>
        </w:tc>
        <w:tc>
          <w:tcPr>
            <w:tcW w:w="1417" w:type="dxa"/>
            <w:vAlign w:val="center"/>
          </w:tcPr>
          <w:p w14:paraId="0B7FB53B" w14:textId="77777777" w:rsidR="00D56572" w:rsidRPr="008978AE" w:rsidRDefault="00D56572" w:rsidP="00D56572">
            <w:pPr>
              <w:jc w:val="center"/>
              <w:rPr>
                <w:rFonts w:ascii="Arial" w:hAnsi="Arial" w:cs="Arial"/>
              </w:rPr>
            </w:pPr>
          </w:p>
        </w:tc>
      </w:tr>
      <w:tr w:rsidR="00D56572" w:rsidRPr="00604901" w14:paraId="562A74EE" w14:textId="77777777" w:rsidTr="009475E1">
        <w:trPr>
          <w:trHeight w:val="838"/>
          <w:jc w:val="center"/>
        </w:trPr>
        <w:tc>
          <w:tcPr>
            <w:tcW w:w="927" w:type="dxa"/>
            <w:shd w:val="clear" w:color="auto" w:fill="D6E3BC" w:themeFill="accent3" w:themeFillTint="66"/>
            <w:vAlign w:val="center"/>
          </w:tcPr>
          <w:p w14:paraId="00F1A979" w14:textId="4A28DF88" w:rsidR="00D56572" w:rsidRPr="008978AE" w:rsidRDefault="00D56572" w:rsidP="00D56572">
            <w:pPr>
              <w:jc w:val="center"/>
              <w:rPr>
                <w:rFonts w:ascii="Arial" w:hAnsi="Arial" w:cs="Arial"/>
              </w:rPr>
            </w:pPr>
            <w:r>
              <w:rPr>
                <w:rFonts w:ascii="Arial" w:hAnsi="Arial" w:cs="Arial"/>
              </w:rPr>
              <w:t>2</w:t>
            </w:r>
          </w:p>
        </w:tc>
        <w:tc>
          <w:tcPr>
            <w:tcW w:w="4171" w:type="dxa"/>
          </w:tcPr>
          <w:p w14:paraId="51FF40BA" w14:textId="07C97E1F" w:rsidR="00D56572" w:rsidRPr="008978AE" w:rsidRDefault="00D56572" w:rsidP="00D56572">
            <w:pPr>
              <w:pStyle w:val="Ttulo1"/>
              <w:shd w:val="clear" w:color="auto" w:fill="FFFFFF"/>
              <w:spacing w:after="120"/>
              <w:ind w:right="420"/>
              <w:rPr>
                <w:rFonts w:ascii="Arial" w:hAnsi="Arial" w:cs="Arial"/>
              </w:rPr>
            </w:pPr>
            <w:r w:rsidRPr="00737BA0">
              <w:rPr>
                <w:rFonts w:ascii="Arial" w:hAnsi="Arial" w:cs="Arial"/>
              </w:rPr>
              <w:t xml:space="preserve">Sulfato de Alumínio Pó (isento de ferro). Validade deve ser de, no mínimo </w:t>
            </w:r>
            <w:r w:rsidR="00C92467">
              <w:rPr>
                <w:rFonts w:ascii="Arial" w:hAnsi="Arial" w:cs="Arial"/>
              </w:rPr>
              <w:t>24</w:t>
            </w:r>
            <w:r w:rsidRPr="00737BA0">
              <w:rPr>
                <w:rFonts w:ascii="Arial" w:hAnsi="Arial" w:cs="Arial"/>
              </w:rPr>
              <w:t xml:space="preserve"> meses).</w:t>
            </w:r>
          </w:p>
        </w:tc>
        <w:tc>
          <w:tcPr>
            <w:tcW w:w="993" w:type="dxa"/>
            <w:vAlign w:val="center"/>
          </w:tcPr>
          <w:p w14:paraId="4862FB22" w14:textId="7794045D" w:rsidR="00D56572" w:rsidRPr="008978AE" w:rsidRDefault="00D56572" w:rsidP="00D56572">
            <w:pPr>
              <w:jc w:val="center"/>
              <w:rPr>
                <w:rFonts w:ascii="Arial" w:hAnsi="Arial" w:cs="Arial"/>
              </w:rPr>
            </w:pPr>
            <w:r w:rsidRPr="008978AE">
              <w:rPr>
                <w:rFonts w:ascii="Arial" w:hAnsi="Arial" w:cs="Arial"/>
              </w:rPr>
              <w:t xml:space="preserve">Quilos </w:t>
            </w:r>
          </w:p>
        </w:tc>
        <w:tc>
          <w:tcPr>
            <w:tcW w:w="1134" w:type="dxa"/>
            <w:vAlign w:val="center"/>
          </w:tcPr>
          <w:p w14:paraId="18492B4F" w14:textId="19085997" w:rsidR="00D56572" w:rsidRPr="008978AE" w:rsidRDefault="00D56572" w:rsidP="00D56572">
            <w:pPr>
              <w:jc w:val="center"/>
              <w:rPr>
                <w:rFonts w:ascii="Arial" w:hAnsi="Arial" w:cs="Arial"/>
              </w:rPr>
            </w:pPr>
            <w:r w:rsidRPr="008978AE">
              <w:rPr>
                <w:rFonts w:ascii="Arial" w:hAnsi="Arial" w:cs="Arial"/>
              </w:rPr>
              <w:t>8.000</w:t>
            </w:r>
          </w:p>
        </w:tc>
        <w:tc>
          <w:tcPr>
            <w:tcW w:w="1199" w:type="dxa"/>
            <w:vAlign w:val="center"/>
          </w:tcPr>
          <w:p w14:paraId="4A0F3503" w14:textId="77777777" w:rsidR="00D56572" w:rsidRPr="008978AE" w:rsidRDefault="00D56572" w:rsidP="00D56572">
            <w:pPr>
              <w:jc w:val="center"/>
              <w:rPr>
                <w:rFonts w:ascii="Arial" w:hAnsi="Arial" w:cs="Arial"/>
              </w:rPr>
            </w:pPr>
          </w:p>
        </w:tc>
        <w:tc>
          <w:tcPr>
            <w:tcW w:w="1417" w:type="dxa"/>
            <w:vAlign w:val="center"/>
          </w:tcPr>
          <w:p w14:paraId="4471A096" w14:textId="77777777" w:rsidR="00D56572" w:rsidRPr="008978AE" w:rsidRDefault="00D56572" w:rsidP="00D56572">
            <w:pPr>
              <w:jc w:val="center"/>
              <w:rPr>
                <w:rFonts w:ascii="Arial" w:hAnsi="Arial" w:cs="Arial"/>
              </w:rPr>
            </w:pPr>
          </w:p>
        </w:tc>
      </w:tr>
      <w:tr w:rsidR="00D56572" w:rsidRPr="00604901" w14:paraId="25551A82" w14:textId="77777777" w:rsidTr="009475E1">
        <w:trPr>
          <w:trHeight w:val="838"/>
          <w:jc w:val="center"/>
        </w:trPr>
        <w:tc>
          <w:tcPr>
            <w:tcW w:w="927" w:type="dxa"/>
            <w:shd w:val="clear" w:color="auto" w:fill="D6E3BC" w:themeFill="accent3" w:themeFillTint="66"/>
            <w:vAlign w:val="center"/>
          </w:tcPr>
          <w:p w14:paraId="35D4B184" w14:textId="490C46A9" w:rsidR="00D56572" w:rsidRPr="008978AE" w:rsidRDefault="00D56572" w:rsidP="00D56572">
            <w:pPr>
              <w:jc w:val="center"/>
              <w:rPr>
                <w:rFonts w:ascii="Arial" w:hAnsi="Arial" w:cs="Arial"/>
              </w:rPr>
            </w:pPr>
            <w:r>
              <w:rPr>
                <w:rFonts w:ascii="Arial" w:hAnsi="Arial" w:cs="Arial"/>
              </w:rPr>
              <w:t>3</w:t>
            </w:r>
          </w:p>
        </w:tc>
        <w:tc>
          <w:tcPr>
            <w:tcW w:w="4171" w:type="dxa"/>
          </w:tcPr>
          <w:p w14:paraId="3BAAF3BD" w14:textId="2D4D06DF" w:rsidR="00D56572" w:rsidRPr="008978AE" w:rsidRDefault="00D56572" w:rsidP="00D56572">
            <w:pPr>
              <w:pStyle w:val="Ttulo1"/>
              <w:shd w:val="clear" w:color="auto" w:fill="FFFFFF"/>
              <w:spacing w:after="120"/>
              <w:ind w:right="420"/>
              <w:rPr>
                <w:rFonts w:ascii="Arial" w:hAnsi="Arial" w:cs="Arial"/>
              </w:rPr>
            </w:pPr>
            <w:r w:rsidRPr="008978AE">
              <w:rPr>
                <w:rFonts w:ascii="Arial" w:hAnsi="Arial" w:cs="Arial"/>
              </w:rPr>
              <w:t>Fluorsilicato de Sódio em Pó</w:t>
            </w:r>
          </w:p>
        </w:tc>
        <w:tc>
          <w:tcPr>
            <w:tcW w:w="993" w:type="dxa"/>
            <w:vAlign w:val="center"/>
          </w:tcPr>
          <w:p w14:paraId="28556AE2" w14:textId="3FA8E1A3" w:rsidR="00D56572" w:rsidRPr="008978AE" w:rsidRDefault="00D56572" w:rsidP="00D56572">
            <w:pPr>
              <w:jc w:val="center"/>
              <w:rPr>
                <w:rFonts w:ascii="Arial" w:hAnsi="Arial" w:cs="Arial"/>
              </w:rPr>
            </w:pPr>
            <w:r w:rsidRPr="008978AE">
              <w:rPr>
                <w:rFonts w:ascii="Arial" w:hAnsi="Arial" w:cs="Arial"/>
              </w:rPr>
              <w:t xml:space="preserve">Quilos </w:t>
            </w:r>
          </w:p>
        </w:tc>
        <w:tc>
          <w:tcPr>
            <w:tcW w:w="1134" w:type="dxa"/>
            <w:vAlign w:val="center"/>
          </w:tcPr>
          <w:p w14:paraId="6FF2360B" w14:textId="0A26CFC2" w:rsidR="00D56572" w:rsidRPr="008978AE" w:rsidRDefault="00D56572" w:rsidP="00D56572">
            <w:pPr>
              <w:jc w:val="center"/>
              <w:rPr>
                <w:rFonts w:ascii="Arial" w:hAnsi="Arial" w:cs="Arial"/>
              </w:rPr>
            </w:pPr>
            <w:r>
              <w:rPr>
                <w:rFonts w:ascii="Arial" w:hAnsi="Arial" w:cs="Arial"/>
              </w:rPr>
              <w:t>5</w:t>
            </w:r>
            <w:r w:rsidRPr="008978AE">
              <w:rPr>
                <w:rFonts w:ascii="Arial" w:hAnsi="Arial" w:cs="Arial"/>
              </w:rPr>
              <w:t>00</w:t>
            </w:r>
          </w:p>
        </w:tc>
        <w:tc>
          <w:tcPr>
            <w:tcW w:w="1199" w:type="dxa"/>
            <w:vAlign w:val="center"/>
          </w:tcPr>
          <w:p w14:paraId="3A102AF3" w14:textId="77777777" w:rsidR="00D56572" w:rsidRPr="008978AE" w:rsidRDefault="00D56572" w:rsidP="00D56572">
            <w:pPr>
              <w:jc w:val="center"/>
              <w:rPr>
                <w:rFonts w:ascii="Arial" w:hAnsi="Arial" w:cs="Arial"/>
              </w:rPr>
            </w:pPr>
          </w:p>
        </w:tc>
        <w:tc>
          <w:tcPr>
            <w:tcW w:w="1417" w:type="dxa"/>
            <w:vAlign w:val="center"/>
          </w:tcPr>
          <w:p w14:paraId="194C75EF" w14:textId="77777777" w:rsidR="00D56572" w:rsidRPr="008978AE" w:rsidRDefault="00D56572" w:rsidP="00D56572">
            <w:pPr>
              <w:jc w:val="center"/>
              <w:rPr>
                <w:rFonts w:ascii="Arial" w:hAnsi="Arial" w:cs="Arial"/>
              </w:rPr>
            </w:pPr>
          </w:p>
        </w:tc>
      </w:tr>
      <w:tr w:rsidR="009475E1" w:rsidRPr="00604901" w14:paraId="2D5B2EED" w14:textId="77777777" w:rsidTr="009475E1">
        <w:trPr>
          <w:trHeight w:val="84"/>
          <w:jc w:val="center"/>
        </w:trPr>
        <w:tc>
          <w:tcPr>
            <w:tcW w:w="7225" w:type="dxa"/>
            <w:gridSpan w:val="4"/>
            <w:shd w:val="clear" w:color="auto" w:fill="D6E3BC" w:themeFill="accent3" w:themeFillTint="66"/>
          </w:tcPr>
          <w:p w14:paraId="3AF44E25" w14:textId="77777777" w:rsidR="009475E1" w:rsidRPr="008978AE" w:rsidRDefault="009475E1" w:rsidP="003E3281">
            <w:pPr>
              <w:jc w:val="center"/>
              <w:rPr>
                <w:rFonts w:ascii="Arial" w:hAnsi="Arial" w:cs="Arial"/>
              </w:rPr>
            </w:pPr>
          </w:p>
        </w:tc>
        <w:tc>
          <w:tcPr>
            <w:tcW w:w="1199" w:type="dxa"/>
            <w:vAlign w:val="center"/>
          </w:tcPr>
          <w:p w14:paraId="4966C326" w14:textId="77777777" w:rsidR="009475E1" w:rsidRPr="008978AE" w:rsidRDefault="009475E1" w:rsidP="003E3281">
            <w:pPr>
              <w:jc w:val="center"/>
              <w:rPr>
                <w:rFonts w:ascii="Arial" w:hAnsi="Arial" w:cs="Arial"/>
              </w:rPr>
            </w:pPr>
            <w:r w:rsidRPr="008978AE">
              <w:rPr>
                <w:rFonts w:ascii="Arial" w:hAnsi="Arial" w:cs="Arial"/>
                <w:i/>
              </w:rPr>
              <w:t>TOTAL:</w:t>
            </w:r>
          </w:p>
        </w:tc>
        <w:tc>
          <w:tcPr>
            <w:tcW w:w="1417" w:type="dxa"/>
            <w:vAlign w:val="center"/>
          </w:tcPr>
          <w:p w14:paraId="06595D41" w14:textId="77777777" w:rsidR="009475E1" w:rsidRPr="008978AE" w:rsidRDefault="009475E1" w:rsidP="003E3281">
            <w:pPr>
              <w:jc w:val="center"/>
              <w:rPr>
                <w:rFonts w:ascii="Arial" w:hAnsi="Arial" w:cs="Arial"/>
              </w:rPr>
            </w:pPr>
          </w:p>
        </w:tc>
      </w:tr>
    </w:tbl>
    <w:p w14:paraId="0A5C1A4B" w14:textId="77777777" w:rsidR="008634DF" w:rsidRPr="00FF3837" w:rsidRDefault="00F84FAA" w:rsidP="00DF5083">
      <w:pPr>
        <w:pStyle w:val="Ttulo"/>
        <w:spacing w:line="276" w:lineRule="auto"/>
        <w:ind w:firstLine="708"/>
        <w:rPr>
          <w:b w:val="0"/>
          <w:bCs/>
          <w:sz w:val="24"/>
          <w:szCs w:val="24"/>
        </w:rPr>
      </w:pPr>
      <w:r w:rsidRPr="00FF3837">
        <w:rPr>
          <w:b w:val="0"/>
          <w:bCs/>
          <w:sz w:val="24"/>
          <w:szCs w:val="24"/>
        </w:rPr>
        <w:t xml:space="preserve"> </w:t>
      </w:r>
    </w:p>
    <w:p w14:paraId="3BA2F28E" w14:textId="77777777" w:rsidR="00691328" w:rsidRPr="00FF3837" w:rsidRDefault="00691328" w:rsidP="00DF5083">
      <w:pPr>
        <w:spacing w:line="276" w:lineRule="auto"/>
        <w:jc w:val="both"/>
        <w:rPr>
          <w:rFonts w:ascii="Arial" w:hAnsi="Arial" w:cs="Arial"/>
          <w:b/>
          <w:bCs/>
          <w:iCs/>
          <w:sz w:val="24"/>
          <w:szCs w:val="24"/>
        </w:rPr>
      </w:pPr>
    </w:p>
    <w:p w14:paraId="351D051B" w14:textId="77777777" w:rsidR="00691328" w:rsidRPr="00FF3837" w:rsidRDefault="00691328" w:rsidP="00DF5083">
      <w:pPr>
        <w:spacing w:line="276" w:lineRule="auto"/>
        <w:jc w:val="both"/>
        <w:rPr>
          <w:rFonts w:ascii="Arial" w:hAnsi="Arial" w:cs="Arial"/>
          <w:b/>
          <w:bCs/>
          <w:iCs/>
          <w:sz w:val="24"/>
          <w:szCs w:val="24"/>
        </w:rPr>
      </w:pPr>
    </w:p>
    <w:p w14:paraId="7E117C0D" w14:textId="75400C19" w:rsidR="008634DF" w:rsidRPr="00FF3837" w:rsidRDefault="008634DF" w:rsidP="00DF5083">
      <w:pPr>
        <w:spacing w:line="276" w:lineRule="auto"/>
        <w:jc w:val="both"/>
        <w:rPr>
          <w:rFonts w:ascii="Arial" w:hAnsi="Arial" w:cs="Arial"/>
          <w:b/>
          <w:bCs/>
          <w:iCs/>
          <w:sz w:val="24"/>
          <w:szCs w:val="24"/>
        </w:rPr>
      </w:pPr>
      <w:r w:rsidRPr="00FF3837">
        <w:rPr>
          <w:rFonts w:ascii="Arial" w:hAnsi="Arial" w:cs="Arial"/>
          <w:b/>
          <w:bCs/>
          <w:iCs/>
          <w:sz w:val="24"/>
          <w:szCs w:val="24"/>
        </w:rPr>
        <w:t xml:space="preserve">III – ESTIMATIVA DO VALOR DA CONTRATAÇÃO </w:t>
      </w:r>
    </w:p>
    <w:p w14:paraId="1A08551D" w14:textId="77777777" w:rsidR="008634DF" w:rsidRPr="00FF3837" w:rsidRDefault="008634DF" w:rsidP="00DF5083">
      <w:pPr>
        <w:spacing w:line="276" w:lineRule="auto"/>
        <w:jc w:val="both"/>
        <w:rPr>
          <w:rFonts w:ascii="Arial" w:hAnsi="Arial" w:cs="Arial"/>
          <w:b/>
          <w:bCs/>
          <w:iCs/>
          <w:sz w:val="24"/>
          <w:szCs w:val="24"/>
        </w:rPr>
      </w:pPr>
    </w:p>
    <w:p w14:paraId="7FD0F8B4" w14:textId="1153D4C6" w:rsidR="008634DF" w:rsidRPr="00FF3837" w:rsidRDefault="001630BF" w:rsidP="00DF5083">
      <w:pPr>
        <w:autoSpaceDE w:val="0"/>
        <w:autoSpaceDN w:val="0"/>
        <w:adjustRightInd w:val="0"/>
        <w:spacing w:line="276" w:lineRule="auto"/>
        <w:ind w:firstLine="708"/>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8634DF" w:rsidRPr="00FF3837">
        <w:rPr>
          <w:rFonts w:ascii="Arial" w:hAnsi="Arial" w:cs="Arial"/>
          <w:iCs/>
          <w:sz w:val="24"/>
          <w:szCs w:val="24"/>
        </w:rPr>
        <w:t xml:space="preserve">Essa exigência decorre do art. 18, §1º, VI c/c o §2º da Lei Federal nº 14.133, de 2021. </w:t>
      </w:r>
    </w:p>
    <w:p w14:paraId="63B56B21" w14:textId="580FDB15" w:rsidR="008634DF" w:rsidRPr="00FF3837" w:rsidRDefault="001630BF" w:rsidP="00DF5083">
      <w:pPr>
        <w:autoSpaceDE w:val="0"/>
        <w:autoSpaceDN w:val="0"/>
        <w:adjustRightInd w:val="0"/>
        <w:spacing w:line="276" w:lineRule="auto"/>
        <w:rPr>
          <w:color w:val="000000"/>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r>
      <w:r w:rsidR="008634DF" w:rsidRPr="00FF3837">
        <w:rPr>
          <w:rFonts w:ascii="Arial" w:hAnsi="Arial" w:cs="Arial"/>
          <w:iCs/>
          <w:sz w:val="24"/>
          <w:szCs w:val="24"/>
        </w:rPr>
        <w:t>Tal estimativa constará em documento a ser produzido no âmbito deste processo, o qual complementará este estudo técnico preliminar.</w:t>
      </w:r>
      <w:r w:rsidR="008634DF" w:rsidRPr="00FF3837">
        <w:rPr>
          <w:color w:val="000000"/>
          <w:sz w:val="24"/>
          <w:szCs w:val="24"/>
        </w:rPr>
        <w:t xml:space="preserve"> </w:t>
      </w:r>
    </w:p>
    <w:p w14:paraId="26ECCDE2" w14:textId="77777777" w:rsidR="008634DF" w:rsidRPr="00FF3837" w:rsidRDefault="008634DF" w:rsidP="00DF5083">
      <w:pPr>
        <w:autoSpaceDE w:val="0"/>
        <w:autoSpaceDN w:val="0"/>
        <w:adjustRightInd w:val="0"/>
        <w:spacing w:line="276" w:lineRule="auto"/>
        <w:ind w:firstLine="708"/>
        <w:rPr>
          <w:color w:val="000000"/>
          <w:sz w:val="24"/>
          <w:szCs w:val="24"/>
        </w:rPr>
      </w:pPr>
    </w:p>
    <w:p w14:paraId="11AAFF05" w14:textId="2FD91725" w:rsidR="008634DF" w:rsidRPr="00FF3837" w:rsidRDefault="008634DF" w:rsidP="00DF5083">
      <w:pPr>
        <w:spacing w:line="276" w:lineRule="auto"/>
        <w:jc w:val="both"/>
        <w:rPr>
          <w:rFonts w:ascii="Arial" w:hAnsi="Arial" w:cs="Arial"/>
          <w:b/>
          <w:bCs/>
          <w:iCs/>
          <w:sz w:val="24"/>
          <w:szCs w:val="24"/>
        </w:rPr>
      </w:pPr>
      <w:r w:rsidRPr="00FF3837">
        <w:rPr>
          <w:rFonts w:ascii="Arial" w:hAnsi="Arial" w:cs="Arial"/>
          <w:b/>
          <w:bCs/>
          <w:iCs/>
          <w:sz w:val="24"/>
          <w:szCs w:val="24"/>
        </w:rPr>
        <w:t>IV – JUSTIFICATIVAS PARA O PARCELAMENTO OU NÃO DA CONTRATAÇÃO</w:t>
      </w:r>
    </w:p>
    <w:p w14:paraId="3659A336" w14:textId="77777777" w:rsidR="001630BF" w:rsidRPr="00FF3837" w:rsidRDefault="001630BF" w:rsidP="00DF5083">
      <w:pPr>
        <w:spacing w:line="276" w:lineRule="auto"/>
        <w:jc w:val="both"/>
        <w:rPr>
          <w:rFonts w:ascii="Arial" w:hAnsi="Arial" w:cs="Arial"/>
          <w:b/>
          <w:bCs/>
          <w:iCs/>
          <w:sz w:val="24"/>
          <w:szCs w:val="24"/>
        </w:rPr>
      </w:pPr>
    </w:p>
    <w:p w14:paraId="7D30D64F" w14:textId="58D9DC65" w:rsidR="001630BF" w:rsidRPr="009F3965" w:rsidRDefault="001630BF" w:rsidP="009F3965">
      <w:pPr>
        <w:autoSpaceDE w:val="0"/>
        <w:autoSpaceDN w:val="0"/>
        <w:adjustRightInd w:val="0"/>
        <w:spacing w:line="276" w:lineRule="auto"/>
        <w:ind w:left="708" w:firstLine="708"/>
        <w:rPr>
          <w:rFonts w:ascii="Arial" w:hAnsi="Arial" w:cs="Arial"/>
          <w:iCs/>
          <w:sz w:val="24"/>
          <w:szCs w:val="24"/>
        </w:rPr>
      </w:pPr>
      <w:r w:rsidRPr="00FF3837">
        <w:rPr>
          <w:rFonts w:ascii="Arial" w:hAnsi="Arial" w:cs="Arial"/>
          <w:iCs/>
          <w:sz w:val="24"/>
          <w:szCs w:val="24"/>
        </w:rPr>
        <w:t>Essa exigência decorre do art. 18, §1º, VIII c/c o §2º da Lei Federal nº 14.133, de 2021.</w:t>
      </w:r>
    </w:p>
    <w:p w14:paraId="6305CBE7" w14:textId="77E7AD4D" w:rsidR="001630BF" w:rsidRPr="009F3965" w:rsidRDefault="00AB4E60" w:rsidP="00DF5083">
      <w:pPr>
        <w:autoSpaceDE w:val="0"/>
        <w:autoSpaceDN w:val="0"/>
        <w:adjustRightInd w:val="0"/>
        <w:spacing w:line="276" w:lineRule="auto"/>
        <w:ind w:firstLine="708"/>
        <w:jc w:val="both"/>
        <w:rPr>
          <w:rFonts w:ascii="Arial" w:hAnsi="Arial" w:cs="Arial"/>
          <w:iCs/>
          <w:sz w:val="24"/>
          <w:szCs w:val="24"/>
        </w:rPr>
      </w:pPr>
      <w:r w:rsidRPr="009F3965">
        <w:rPr>
          <w:rFonts w:ascii="Arial" w:hAnsi="Arial" w:cs="Arial"/>
          <w:iCs/>
          <w:sz w:val="24"/>
          <w:szCs w:val="24"/>
        </w:rPr>
        <w:tab/>
        <w:t>No presente caso, orienta-se o parcelamento do objeto e a realização da licitação por item.</w:t>
      </w:r>
    </w:p>
    <w:p w14:paraId="79088C0D" w14:textId="77777777" w:rsidR="00AB4E60" w:rsidRPr="00AB4E60" w:rsidRDefault="00AB4E60" w:rsidP="00DF5083">
      <w:pPr>
        <w:autoSpaceDE w:val="0"/>
        <w:autoSpaceDN w:val="0"/>
        <w:adjustRightInd w:val="0"/>
        <w:spacing w:line="276" w:lineRule="auto"/>
        <w:ind w:firstLine="708"/>
        <w:jc w:val="both"/>
        <w:rPr>
          <w:rFonts w:ascii="Arial" w:hAnsi="Arial" w:cs="Arial"/>
          <w:i/>
          <w:color w:val="FF0000"/>
          <w:sz w:val="24"/>
          <w:szCs w:val="24"/>
        </w:rPr>
      </w:pPr>
    </w:p>
    <w:p w14:paraId="3422690B" w14:textId="0E98BC5D" w:rsidR="001630BF" w:rsidRPr="00FF3837" w:rsidRDefault="001630BF" w:rsidP="00DF5083">
      <w:pPr>
        <w:spacing w:line="276" w:lineRule="auto"/>
        <w:jc w:val="both"/>
        <w:rPr>
          <w:rFonts w:ascii="Arial" w:hAnsi="Arial" w:cs="Arial"/>
          <w:b/>
          <w:bCs/>
          <w:iCs/>
          <w:sz w:val="24"/>
          <w:szCs w:val="24"/>
        </w:rPr>
      </w:pPr>
      <w:r w:rsidRPr="00FF3837">
        <w:rPr>
          <w:rFonts w:ascii="Arial" w:hAnsi="Arial" w:cs="Arial"/>
          <w:b/>
          <w:bCs/>
          <w:iCs/>
          <w:sz w:val="24"/>
          <w:szCs w:val="24"/>
        </w:rPr>
        <w:t>V – POSICIONAMENTO CONCLUSIVO SOBRE A ADEQUAÇÃO DA CONTRATAÇÃO PARA O ATENDIMENTO DA NECESSIDADE A QUE SE DESTINA</w:t>
      </w:r>
    </w:p>
    <w:p w14:paraId="147EEFDD" w14:textId="64C4ADFA" w:rsidR="00177C51" w:rsidRPr="00FF3837" w:rsidRDefault="00177C51" w:rsidP="00DF5083">
      <w:pPr>
        <w:spacing w:line="276" w:lineRule="auto"/>
        <w:jc w:val="both"/>
        <w:rPr>
          <w:rFonts w:ascii="Arial" w:hAnsi="Arial" w:cs="Arial"/>
          <w:b/>
          <w:bCs/>
          <w:iCs/>
          <w:sz w:val="24"/>
          <w:szCs w:val="24"/>
        </w:rPr>
      </w:pPr>
    </w:p>
    <w:p w14:paraId="27249254" w14:textId="727B10FA" w:rsidR="001630BF" w:rsidRPr="00FF3837" w:rsidRDefault="00177C51" w:rsidP="00DF5083">
      <w:pPr>
        <w:autoSpaceDE w:val="0"/>
        <w:autoSpaceDN w:val="0"/>
        <w:adjustRightInd w:val="0"/>
        <w:spacing w:line="276" w:lineRule="auto"/>
        <w:ind w:left="708" w:firstLine="708"/>
        <w:rPr>
          <w:rFonts w:ascii="Arial" w:hAnsi="Arial" w:cs="Arial"/>
          <w:iCs/>
          <w:sz w:val="24"/>
          <w:szCs w:val="24"/>
        </w:rPr>
      </w:pPr>
      <w:r w:rsidRPr="00FF3837">
        <w:rPr>
          <w:rFonts w:ascii="Arial" w:hAnsi="Arial" w:cs="Arial"/>
          <w:iCs/>
          <w:sz w:val="24"/>
          <w:szCs w:val="24"/>
        </w:rPr>
        <w:t>Essa exigência decorre do art. 18, §1º, XIII c/c o §2º da Lei Federal nº 14.133, de 2021.</w:t>
      </w:r>
    </w:p>
    <w:p w14:paraId="48EEA070" w14:textId="1DD95620" w:rsidR="008D5562" w:rsidRPr="00FF3837" w:rsidRDefault="008D5562" w:rsidP="00DF5083">
      <w:pPr>
        <w:spacing w:line="276" w:lineRule="auto"/>
        <w:jc w:val="both"/>
        <w:rPr>
          <w:rFonts w:ascii="Arial" w:hAnsi="Arial" w:cs="Arial"/>
          <w:b/>
          <w:bCs/>
          <w:i/>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 xml:space="preserve">Com base em todos os argumentos já trazidos neste estudo técnico preliminar, </w:t>
      </w:r>
      <w:r w:rsidRPr="00FF3837">
        <w:rPr>
          <w:rFonts w:ascii="Arial" w:hAnsi="Arial" w:cs="Arial"/>
          <w:b/>
          <w:bCs/>
          <w:iCs/>
          <w:sz w:val="24"/>
          <w:szCs w:val="24"/>
        </w:rPr>
        <w:t>conclui-se que a necessidade da entidade, consistente n</w:t>
      </w:r>
      <w:r w:rsidR="00691328" w:rsidRPr="00FF3837">
        <w:rPr>
          <w:rFonts w:ascii="Arial" w:hAnsi="Arial" w:cs="Arial"/>
          <w:b/>
          <w:bCs/>
          <w:iCs/>
          <w:sz w:val="24"/>
          <w:szCs w:val="24"/>
        </w:rPr>
        <w:t xml:space="preserve">a </w:t>
      </w:r>
      <w:r w:rsidR="00B81F49" w:rsidRPr="00B81F49">
        <w:rPr>
          <w:rFonts w:ascii="Arial" w:hAnsi="Arial" w:cs="Arial"/>
          <w:b/>
          <w:bCs/>
          <w:iCs/>
          <w:sz w:val="24"/>
          <w:szCs w:val="24"/>
        </w:rPr>
        <w:t>AQUISIÇÃO DE PRODUTOS QUÍMICOS E LABORATORIAIS PARA USO NA ESTAÇÃO DE TRATAMENTO DE ÁGUA (ETA) E ESTAÇÃO DE TRATAMENTO DE ESGOTO (ETE) DO SAAE DE SÃO JOÃO BATISTA DO GLÓRIA/MG</w:t>
      </w:r>
      <w:r w:rsidR="00FC301A" w:rsidRPr="00FF3837">
        <w:rPr>
          <w:rFonts w:ascii="Arial" w:hAnsi="Arial" w:cs="Arial"/>
          <w:b/>
          <w:bCs/>
          <w:iCs/>
          <w:sz w:val="24"/>
          <w:szCs w:val="24"/>
        </w:rPr>
        <w:t>.</w:t>
      </w:r>
    </w:p>
    <w:p w14:paraId="2ACE4252" w14:textId="43BDBA58" w:rsidR="008D5562" w:rsidRPr="00FF3837" w:rsidRDefault="008D5562" w:rsidP="00DF5083">
      <w:pPr>
        <w:autoSpaceDE w:val="0"/>
        <w:autoSpaceDN w:val="0"/>
        <w:adjustRightInd w:val="0"/>
        <w:spacing w:line="276" w:lineRule="auto"/>
        <w:ind w:firstLine="708"/>
        <w:jc w:val="both"/>
        <w:rPr>
          <w:rFonts w:ascii="Arial" w:hAnsi="Arial" w:cs="Arial"/>
          <w:iCs/>
          <w:sz w:val="24"/>
          <w:szCs w:val="24"/>
        </w:rPr>
      </w:pPr>
      <w:r w:rsidRPr="00FF3837">
        <w:rPr>
          <w:rFonts w:ascii="Arial" w:hAnsi="Arial" w:cs="Arial"/>
          <w:i/>
          <w:sz w:val="24"/>
          <w:szCs w:val="24"/>
        </w:rPr>
        <w:t xml:space="preserve"> </w:t>
      </w:r>
      <w:r w:rsidRPr="00FF3837">
        <w:rPr>
          <w:rFonts w:ascii="Arial" w:hAnsi="Arial" w:cs="Arial"/>
          <w:i/>
          <w:sz w:val="24"/>
          <w:szCs w:val="24"/>
        </w:rPr>
        <w:tab/>
      </w:r>
      <w:r w:rsidRPr="00FF3837">
        <w:rPr>
          <w:rFonts w:ascii="Arial" w:hAnsi="Arial" w:cs="Arial"/>
          <w:iCs/>
          <w:sz w:val="24"/>
          <w:szCs w:val="24"/>
        </w:rPr>
        <w:t xml:space="preserve">Quanto ao critério de julgamento de escolha da futura contratada, este será o de “menor </w:t>
      </w:r>
      <w:r w:rsidR="00691328" w:rsidRPr="00FF3837">
        <w:rPr>
          <w:rFonts w:ascii="Arial" w:hAnsi="Arial" w:cs="Arial"/>
          <w:iCs/>
          <w:sz w:val="24"/>
          <w:szCs w:val="24"/>
        </w:rPr>
        <w:t>valor</w:t>
      </w:r>
      <w:r w:rsidR="00F22D0D" w:rsidRPr="00FF3837">
        <w:rPr>
          <w:rFonts w:ascii="Arial" w:hAnsi="Arial" w:cs="Arial"/>
          <w:iCs/>
          <w:sz w:val="24"/>
          <w:szCs w:val="24"/>
        </w:rPr>
        <w:t xml:space="preserve"> por item</w:t>
      </w:r>
      <w:r w:rsidRPr="00FF3837">
        <w:rPr>
          <w:rFonts w:ascii="Arial" w:hAnsi="Arial" w:cs="Arial"/>
          <w:iCs/>
          <w:sz w:val="24"/>
          <w:szCs w:val="24"/>
        </w:rPr>
        <w:t>”, desde que cumpridos os requisitos de habilitação, nos termos do art. 33, I</w:t>
      </w:r>
      <w:r w:rsidR="00BC1776">
        <w:rPr>
          <w:rFonts w:ascii="Arial" w:hAnsi="Arial" w:cs="Arial"/>
          <w:iCs/>
          <w:sz w:val="24"/>
          <w:szCs w:val="24"/>
        </w:rPr>
        <w:t>,</w:t>
      </w:r>
      <w:r w:rsidRPr="00FF3837">
        <w:rPr>
          <w:rFonts w:ascii="Arial" w:hAnsi="Arial" w:cs="Arial"/>
          <w:iCs/>
          <w:sz w:val="24"/>
          <w:szCs w:val="24"/>
        </w:rPr>
        <w:t xml:space="preserve"> da Lei Federal nº 14.133, de 2021.</w:t>
      </w:r>
    </w:p>
    <w:p w14:paraId="22A7D386" w14:textId="77777777" w:rsidR="00B96831" w:rsidRPr="00FF3837" w:rsidRDefault="00B96831" w:rsidP="00DF5083">
      <w:pPr>
        <w:autoSpaceDE w:val="0"/>
        <w:autoSpaceDN w:val="0"/>
        <w:adjustRightInd w:val="0"/>
        <w:spacing w:line="276" w:lineRule="auto"/>
        <w:ind w:firstLine="1416"/>
        <w:jc w:val="both"/>
        <w:rPr>
          <w:rFonts w:ascii="Arial" w:hAnsi="Arial" w:cs="Arial"/>
          <w:iCs/>
          <w:sz w:val="24"/>
          <w:szCs w:val="24"/>
        </w:rPr>
      </w:pPr>
      <w:r w:rsidRPr="00FF3837">
        <w:rPr>
          <w:rFonts w:ascii="Arial" w:hAnsi="Arial" w:cs="Arial"/>
          <w:iCs/>
          <w:sz w:val="24"/>
          <w:szCs w:val="24"/>
        </w:rPr>
        <w:lastRenderedPageBreak/>
        <w:t>Ademais, salienta-se que serão levadas em consideração algumas características básicas de potenciais fornecedores, dentre elas eventuais contratações públicas que tenham firmado nos últimos 12 meses.</w:t>
      </w:r>
    </w:p>
    <w:p w14:paraId="625A0FF1" w14:textId="2A4934C9" w:rsidR="001630BF" w:rsidRPr="00FF3837" w:rsidRDefault="00B96831" w:rsidP="00DF5083">
      <w:pPr>
        <w:autoSpaceDE w:val="0"/>
        <w:autoSpaceDN w:val="0"/>
        <w:adjustRightInd w:val="0"/>
        <w:spacing w:line="276" w:lineRule="auto"/>
        <w:ind w:firstLine="1416"/>
        <w:jc w:val="both"/>
        <w:rPr>
          <w:rFonts w:ascii="Arial" w:hAnsi="Arial" w:cs="Arial"/>
          <w:iCs/>
          <w:sz w:val="24"/>
          <w:szCs w:val="24"/>
        </w:rPr>
      </w:pPr>
      <w:r w:rsidRPr="00FF3837">
        <w:rPr>
          <w:rFonts w:ascii="Arial" w:hAnsi="Arial" w:cs="Arial"/>
          <w:iCs/>
          <w:sz w:val="24"/>
          <w:szCs w:val="24"/>
        </w:rPr>
        <w:t>Ficam definidos como requisito de habilitação, nos termos do art. 62 da Lei Federal nº 14.133, de 2021, os seguintes:</w:t>
      </w:r>
    </w:p>
    <w:p w14:paraId="557ACB2D" w14:textId="62D1541D" w:rsidR="00B96831" w:rsidRPr="00FF3837" w:rsidRDefault="00B96831" w:rsidP="00DF5083">
      <w:pPr>
        <w:autoSpaceDE w:val="0"/>
        <w:autoSpaceDN w:val="0"/>
        <w:adjustRightInd w:val="0"/>
        <w:spacing w:line="276" w:lineRule="auto"/>
        <w:ind w:firstLine="1416"/>
        <w:rPr>
          <w:rFonts w:ascii="Arial" w:hAnsi="Arial" w:cs="Arial"/>
          <w:iCs/>
          <w:sz w:val="24"/>
          <w:szCs w:val="24"/>
        </w:rPr>
      </w:pPr>
    </w:p>
    <w:p w14:paraId="1394C36A" w14:textId="0257FB79" w:rsidR="00B96831" w:rsidRPr="00FF3837" w:rsidRDefault="00B96831" w:rsidP="00DF5083">
      <w:pPr>
        <w:autoSpaceDE w:val="0"/>
        <w:autoSpaceDN w:val="0"/>
        <w:adjustRightInd w:val="0"/>
        <w:spacing w:line="276" w:lineRule="auto"/>
        <w:ind w:firstLine="1416"/>
        <w:jc w:val="both"/>
        <w:rPr>
          <w:rFonts w:ascii="Arial" w:hAnsi="Arial" w:cs="Arial"/>
          <w:i/>
          <w:sz w:val="24"/>
          <w:szCs w:val="24"/>
        </w:rPr>
      </w:pPr>
      <w:r w:rsidRPr="00FF3837">
        <w:rPr>
          <w:rFonts w:ascii="Arial" w:hAnsi="Arial" w:cs="Arial"/>
          <w:i/>
          <w:sz w:val="24"/>
          <w:szCs w:val="24"/>
        </w:rPr>
        <w:t>Como condição prévia ao exame da documentação de habilitação do licitante detentor da proposta classificada em primeiro lugar, com o menor preços, será verificado eventual descumprimento das condições de participação, especialmente quanto à existência de sanção que impeça a participação no certame ou a futura contratação, mediante a consulta aos seguintes cadastros:</w:t>
      </w:r>
    </w:p>
    <w:p w14:paraId="65B89739" w14:textId="5838AE09" w:rsidR="00B96831" w:rsidRPr="00FF3837" w:rsidRDefault="00B96831" w:rsidP="00DF5083">
      <w:pPr>
        <w:autoSpaceDE w:val="0"/>
        <w:autoSpaceDN w:val="0"/>
        <w:adjustRightInd w:val="0"/>
        <w:spacing w:line="276" w:lineRule="auto"/>
        <w:ind w:firstLine="1416"/>
        <w:jc w:val="both"/>
        <w:rPr>
          <w:rFonts w:ascii="Arial" w:hAnsi="Arial" w:cs="Arial"/>
          <w:i/>
          <w:sz w:val="24"/>
          <w:szCs w:val="24"/>
        </w:rPr>
      </w:pPr>
    </w:p>
    <w:p w14:paraId="11797C85" w14:textId="15AE0E19" w:rsidR="00B96831" w:rsidRPr="00FF3837" w:rsidRDefault="00B96831" w:rsidP="00DF5083">
      <w:pPr>
        <w:autoSpaceDE w:val="0"/>
        <w:autoSpaceDN w:val="0"/>
        <w:adjustRightInd w:val="0"/>
        <w:spacing w:line="276" w:lineRule="auto"/>
        <w:ind w:left="1418"/>
        <w:jc w:val="both"/>
        <w:rPr>
          <w:rFonts w:ascii="Arial" w:hAnsi="Arial" w:cs="Arial"/>
          <w:i/>
          <w:sz w:val="24"/>
          <w:szCs w:val="24"/>
        </w:rPr>
      </w:pPr>
      <w:r w:rsidRPr="00FF3837">
        <w:rPr>
          <w:rFonts w:ascii="Arial" w:hAnsi="Arial" w:cs="Arial"/>
          <w:i/>
          <w:sz w:val="24"/>
          <w:szCs w:val="24"/>
        </w:rPr>
        <w:t>a) Consulta Consolidada de Pessoa Jurídica do Tribunal de Contas da União (https://certidoes- apf.apps.tcu.gov.br/). A consulta aos cadastros será realizada em nome da empresa licitante e também de seu sócio majoritário, por força do artigo 12 da Lei n° 8.429, de 1992, que prevê, dentre as sanções impostas ao responsável pela prática de ato de improbidade administrativa, a proibição de contratar com o Poder Público, inclusive por intermédio de pessoa jurídica da qual seja sócio majoritário. Havendo a necessidade de envio de documentos de habilitação complementares, necessários à confirmação daqueles exigidos no Edital e já apresentados, o licitante será convocado a encaminhá-los, em formato digital, via e-mail, no prazo de 02 (duas) horas, sob pena de inabilitação. Não serão aceitos documentos de habilitação com indicação de CNPJ/CPF diferentes, salvo aqueles legalmente permitidos. Se o licitante for a matriz, todos os documentos deverão estar em nome da matriz, e se o licitante for a filial, todos os documentos deverão estar em nome da filial, exceto aqueles documentos que, pela própria natureza, comprovadamente, forem emitidos somente em nome da matriz. Serão aceitos registros de CNPJ de licitante matriz e filial com diferenças de números de documentos pertinentes ao CND e ao CRF/FGTS, quando for comprovada a centralização do recolhimento dessas contribuições.</w:t>
      </w:r>
    </w:p>
    <w:p w14:paraId="51845271" w14:textId="5C5B95A9" w:rsidR="00B96831" w:rsidRPr="00FF3837" w:rsidRDefault="00B96831" w:rsidP="00DF5083">
      <w:pPr>
        <w:autoSpaceDE w:val="0"/>
        <w:autoSpaceDN w:val="0"/>
        <w:adjustRightInd w:val="0"/>
        <w:spacing w:line="276" w:lineRule="auto"/>
        <w:jc w:val="both"/>
        <w:rPr>
          <w:rFonts w:ascii="Arial" w:hAnsi="Arial" w:cs="Arial"/>
          <w:iCs/>
          <w:sz w:val="24"/>
          <w:szCs w:val="24"/>
        </w:rPr>
      </w:pPr>
    </w:p>
    <w:p w14:paraId="408961B7" w14:textId="590EE8A0" w:rsidR="00B96831" w:rsidRPr="00FF3837" w:rsidRDefault="00B96831" w:rsidP="00DF5083">
      <w:pPr>
        <w:autoSpaceDE w:val="0"/>
        <w:autoSpaceDN w:val="0"/>
        <w:adjustRightInd w:val="0"/>
        <w:spacing w:line="276" w:lineRule="auto"/>
        <w:ind w:left="1418"/>
        <w:jc w:val="both"/>
        <w:rPr>
          <w:rFonts w:ascii="Arial" w:hAnsi="Arial" w:cs="Arial"/>
          <w:i/>
          <w:sz w:val="24"/>
          <w:szCs w:val="24"/>
        </w:rPr>
      </w:pPr>
      <w:r w:rsidRPr="00FF3837">
        <w:rPr>
          <w:rFonts w:ascii="Arial" w:hAnsi="Arial" w:cs="Arial"/>
          <w:i/>
          <w:sz w:val="24"/>
          <w:szCs w:val="24"/>
        </w:rPr>
        <w:t xml:space="preserve">b) Para fins de habilitação jurídica, se faz necessária prova de inscrição no Cadastro Nacional de Pessoa Jurídica (CNPJ), emitido no ano em curso. Em se tratando de microempreendedor individual – MEI: Certificado da Condição de Microempreendedor Individual – CCMEI, cuja aceitação ficará condicionada à verificação da autenticidade no sítio www.portaldoempreendedor.gov.br; Ato Constitutivo, Estatuto ou Contrato Social em vigor, devidamente registrado, em se tratando de sociedade comercial, no caso de sociedade por ações, acompanhado de documentos de eleição dos seus administradores, ou Registro Comercial no caso de empresa individual; Decreto de autorização, em se tratando de empresa ou sociedade estrangeira em funcionamento no País, e ato de registro ou autorização para funcionamento expedido pelo órgão competente, quando a atividade assim o exigir; Inscrição do ato constitutivo, no caso de sociedade civil, acompanhada de prova de diretoria em exercício; No caso de sociedade simples: </w:t>
      </w:r>
      <w:r w:rsidRPr="00FF3837">
        <w:rPr>
          <w:rFonts w:ascii="Arial" w:hAnsi="Arial" w:cs="Arial"/>
          <w:i/>
          <w:sz w:val="24"/>
          <w:szCs w:val="24"/>
        </w:rPr>
        <w:lastRenderedPageBreak/>
        <w:t>inscrição do ato constitutivo no Registro Civil das Pessoas Jurídicas do local de sua sede, acompanhada de prova da indicação dos seus administradores; No caso de cooperativa: ata de fundação e estatuto social em vigor, com a ata da assembleia que o aprovou, devidamente arquivado na Junta Comercial ou inscrito no Registro Civil das Pessoas Jurídicas da respectiva sede, bem como o registro de que trata o art. 107 da Lei nº 5.764, de 1971; No caso de produtor rural: matrícula no Cadastro Específico do INSS – CEI, que comprove a qualificação como produtor rural pessoa física, nos termos da Instrução Normativa RFB n. 971, de 2009 (arts. 17 a 19 e 165); Todos os documentos deverão estar acompanhados de todas as alterações ou da consolidação respectiva; Declaração da empresa de que não foi declarada inidônea para licitar por nenhum órgão federal, estadual ou municipal; Declaração da empresa de que não haverá superveniência de fato impeditiva para a habilitação da proponente, sob as penas cabíveis, nos termos do Art. 32 da Lei nº 8.666/93; Declaração da empresa de que atende ao disposto no art. 7°, inciso XXXIII da Constituição Federal (Lei 9.854 de 27/10/99; Declaração da empresa de que não integra em seu corpo social, nem no quadro funcional, empregado público ou membro comissionado de órgão direto ou indireto da Administração Municipal – art. 9º inciso III da Lei 8.666/93</w:t>
      </w:r>
      <w:r w:rsidR="007E5329" w:rsidRPr="00FF3837">
        <w:rPr>
          <w:rFonts w:ascii="Arial" w:hAnsi="Arial" w:cs="Arial"/>
          <w:i/>
          <w:sz w:val="24"/>
          <w:szCs w:val="24"/>
        </w:rPr>
        <w:t>.</w:t>
      </w:r>
    </w:p>
    <w:p w14:paraId="2BFF17C5" w14:textId="743FABA4" w:rsidR="007E5329" w:rsidRPr="00FF3837" w:rsidRDefault="007E5329" w:rsidP="00DF5083">
      <w:pPr>
        <w:autoSpaceDE w:val="0"/>
        <w:autoSpaceDN w:val="0"/>
        <w:adjustRightInd w:val="0"/>
        <w:spacing w:line="276" w:lineRule="auto"/>
        <w:ind w:left="1418"/>
        <w:jc w:val="both"/>
        <w:rPr>
          <w:rFonts w:ascii="Arial" w:hAnsi="Arial" w:cs="Arial"/>
          <w:i/>
          <w:sz w:val="24"/>
          <w:szCs w:val="24"/>
        </w:rPr>
      </w:pPr>
    </w:p>
    <w:p w14:paraId="49A8B2EE" w14:textId="4F698D6C" w:rsidR="007E5329" w:rsidRPr="00FF3837" w:rsidRDefault="007E5329" w:rsidP="00DF5083">
      <w:pPr>
        <w:autoSpaceDE w:val="0"/>
        <w:autoSpaceDN w:val="0"/>
        <w:adjustRightInd w:val="0"/>
        <w:spacing w:line="276" w:lineRule="auto"/>
        <w:ind w:left="1418"/>
        <w:jc w:val="both"/>
        <w:rPr>
          <w:rFonts w:ascii="Arial" w:hAnsi="Arial" w:cs="Arial"/>
          <w:i/>
          <w:sz w:val="24"/>
          <w:szCs w:val="24"/>
        </w:rPr>
      </w:pPr>
      <w:r w:rsidRPr="00FF3837">
        <w:rPr>
          <w:rFonts w:ascii="Arial" w:hAnsi="Arial" w:cs="Arial"/>
          <w:i/>
          <w:sz w:val="24"/>
          <w:szCs w:val="24"/>
        </w:rPr>
        <w:t xml:space="preserve">c) Para fins de comprovação de regularidade fiscal e trabalhista, necessária prova de inscrição no Cadastro Nacional de Pessoas Jurídicas ou no Cadastro de Pessoas Físicas, conforme o caso; 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02/10/2014, do Secretário da Receita Federal do Brasil e da Procuradora-Geral da Fazenda Nacional; Prova de regularidade com o Fundo de Garantia do Tempo de Serviço (FGTS); 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 Prova de inscrição no cadastro de contribuintes estadual, relativo ao domicílio ou sede do licitante, pertinente ao seu ramo de atividade e compatível com o objeto contratual; Prova de regularidade com a Fazenda Estadual e Municipal do domicílio ou sede do licitante, relativa à atividade em cujo exercício contrata ou concorre; Caso o licitante seja considerado isento dos tributos estaduais relacionados ao objeto licitatório, deverá comprovar tal condição mediante declaração da Fazenda Estadual do seu domicílio ou sede, ou outra equivalente, na forma da lei; Caso o licitante detentor do menor preço seja qualificado como microempresa ou empresa de pequeno porte deverá apresentar toda a documentação exigida para efeito de comprovação de regularidade fiscal, mesmo que esta apresente alguma restrição, sob pena de inabilitação; e A licitante melhor classificada deverá, também, apresentar a documentação de regularidade </w:t>
      </w:r>
      <w:r w:rsidRPr="00FF3837">
        <w:rPr>
          <w:rFonts w:ascii="Arial" w:hAnsi="Arial" w:cs="Arial"/>
          <w:i/>
          <w:sz w:val="24"/>
          <w:szCs w:val="24"/>
        </w:rPr>
        <w:lastRenderedPageBreak/>
        <w:t>fiscal das microempresas e/ou empresas de pequeno porte que serão subcontratadas no decorrer da execução do contrato, ainda que exista alguma restrição, aplicando-se o prazo de regularização previsto no art. 4º, §1º do Decreto nº 8.538, de 2015.</w:t>
      </w:r>
    </w:p>
    <w:p w14:paraId="6AACD18E" w14:textId="65A30FFE" w:rsidR="00B96831" w:rsidRPr="00FF3837" w:rsidRDefault="00B96831" w:rsidP="00DF5083">
      <w:pPr>
        <w:autoSpaceDE w:val="0"/>
        <w:autoSpaceDN w:val="0"/>
        <w:adjustRightInd w:val="0"/>
        <w:spacing w:line="276" w:lineRule="auto"/>
        <w:ind w:left="1418"/>
        <w:jc w:val="both"/>
        <w:rPr>
          <w:rFonts w:ascii="Arial" w:hAnsi="Arial" w:cs="Arial"/>
          <w:i/>
          <w:sz w:val="24"/>
          <w:szCs w:val="24"/>
        </w:rPr>
      </w:pPr>
    </w:p>
    <w:p w14:paraId="0E53DDA1" w14:textId="4D2E817E" w:rsidR="00390B94" w:rsidRPr="00FF3837" w:rsidRDefault="007E5329" w:rsidP="00DF5083">
      <w:pPr>
        <w:autoSpaceDE w:val="0"/>
        <w:autoSpaceDN w:val="0"/>
        <w:adjustRightInd w:val="0"/>
        <w:spacing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Fica definido, quanto à medição e pagamento</w:t>
      </w:r>
      <w:r w:rsidR="00390B94" w:rsidRPr="00FF3837">
        <w:rPr>
          <w:rFonts w:ascii="Arial" w:hAnsi="Arial" w:cs="Arial"/>
          <w:iCs/>
          <w:sz w:val="24"/>
          <w:szCs w:val="24"/>
        </w:rPr>
        <w:t>, que estes serão efetuados da seguinte forma: após a entrega dos Materiais com emissão de Nota Fiscal.</w:t>
      </w:r>
    </w:p>
    <w:p w14:paraId="7458FB24" w14:textId="7B60786E" w:rsidR="009940DC" w:rsidRPr="00FF3837" w:rsidRDefault="009940DC"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390B94" w:rsidRPr="00FF3837">
        <w:rPr>
          <w:rFonts w:ascii="Arial" w:hAnsi="Arial" w:cs="Arial"/>
          <w:iCs/>
          <w:sz w:val="24"/>
          <w:szCs w:val="24"/>
        </w:rPr>
        <w:t>O pagamento decorrente do fornecimento do</w:t>
      </w:r>
      <w:r w:rsidRPr="00FF3837">
        <w:rPr>
          <w:rFonts w:ascii="Arial" w:hAnsi="Arial" w:cs="Arial"/>
          <w:iCs/>
          <w:sz w:val="24"/>
          <w:szCs w:val="24"/>
        </w:rPr>
        <w:t>s</w:t>
      </w:r>
      <w:r w:rsidR="00390B94" w:rsidRPr="00FF3837">
        <w:rPr>
          <w:rFonts w:ascii="Arial" w:hAnsi="Arial" w:cs="Arial"/>
          <w:iCs/>
          <w:sz w:val="24"/>
          <w:szCs w:val="24"/>
        </w:rPr>
        <w:t xml:space="preserve"> objeto</w:t>
      </w:r>
      <w:r w:rsidRPr="00FF3837">
        <w:rPr>
          <w:rFonts w:ascii="Arial" w:hAnsi="Arial" w:cs="Arial"/>
          <w:iCs/>
          <w:sz w:val="24"/>
          <w:szCs w:val="24"/>
        </w:rPr>
        <w:t>s</w:t>
      </w:r>
      <w:r w:rsidR="00390B94" w:rsidRPr="00FF3837">
        <w:rPr>
          <w:rFonts w:ascii="Arial" w:hAnsi="Arial" w:cs="Arial"/>
          <w:iCs/>
          <w:sz w:val="24"/>
          <w:szCs w:val="24"/>
        </w:rPr>
        <w:t xml:space="preserve"> da presente licitação ocorrer</w:t>
      </w:r>
      <w:r w:rsidRPr="00FF3837">
        <w:rPr>
          <w:rFonts w:ascii="Arial" w:hAnsi="Arial" w:cs="Arial"/>
          <w:iCs/>
          <w:sz w:val="24"/>
          <w:szCs w:val="24"/>
        </w:rPr>
        <w:t>á</w:t>
      </w:r>
      <w:r w:rsidR="00390B94" w:rsidRPr="00FF3837">
        <w:rPr>
          <w:rFonts w:ascii="Arial" w:hAnsi="Arial" w:cs="Arial"/>
          <w:iCs/>
          <w:sz w:val="24"/>
          <w:szCs w:val="24"/>
        </w:rPr>
        <w:t xml:space="preserve"> através da seguinte dotaç</w:t>
      </w:r>
      <w:r w:rsidRPr="00FF3837">
        <w:rPr>
          <w:rFonts w:ascii="Arial" w:hAnsi="Arial" w:cs="Arial"/>
          <w:iCs/>
          <w:sz w:val="24"/>
          <w:szCs w:val="24"/>
        </w:rPr>
        <w:t>ão</w:t>
      </w:r>
      <w:r w:rsidR="00390B94" w:rsidRPr="00FF3837">
        <w:rPr>
          <w:rFonts w:ascii="Arial" w:hAnsi="Arial" w:cs="Arial"/>
          <w:iCs/>
          <w:sz w:val="24"/>
          <w:szCs w:val="24"/>
        </w:rPr>
        <w:t xml:space="preserve"> </w:t>
      </w:r>
      <w:r w:rsidR="00390B94" w:rsidRPr="00A95AE1">
        <w:rPr>
          <w:rFonts w:ascii="Arial" w:hAnsi="Arial" w:cs="Arial"/>
          <w:iCs/>
          <w:sz w:val="24"/>
          <w:szCs w:val="24"/>
        </w:rPr>
        <w:t>orçamentária</w:t>
      </w:r>
      <w:r w:rsidR="00D8170E" w:rsidRPr="00A95AE1">
        <w:rPr>
          <w:rFonts w:ascii="Arial" w:hAnsi="Arial" w:cs="Arial"/>
          <w:iCs/>
          <w:sz w:val="24"/>
          <w:szCs w:val="24"/>
        </w:rPr>
        <w:t xml:space="preserve"> </w:t>
      </w:r>
      <w:r w:rsidR="00D8170E" w:rsidRPr="00B57355">
        <w:rPr>
          <w:rFonts w:ascii="Arial" w:hAnsi="Arial" w:cs="Arial"/>
          <w:iCs/>
          <w:sz w:val="24"/>
          <w:szCs w:val="24"/>
        </w:rPr>
        <w:t xml:space="preserve">na ficha </w:t>
      </w:r>
      <w:r w:rsidR="00A95AE1" w:rsidRPr="00B57355">
        <w:rPr>
          <w:rFonts w:ascii="Arial" w:hAnsi="Arial" w:cs="Arial"/>
          <w:iCs/>
          <w:sz w:val="24"/>
          <w:szCs w:val="24"/>
        </w:rPr>
        <w:t>1033</w:t>
      </w:r>
      <w:r w:rsidR="00D8170E" w:rsidRPr="00B57355">
        <w:rPr>
          <w:rFonts w:ascii="Arial" w:hAnsi="Arial" w:cs="Arial"/>
          <w:iCs/>
          <w:sz w:val="24"/>
          <w:szCs w:val="24"/>
        </w:rPr>
        <w:t>.</w:t>
      </w:r>
    </w:p>
    <w:p w14:paraId="7C74AE37" w14:textId="633B9F12" w:rsidR="007E5329" w:rsidRPr="00FF3837" w:rsidRDefault="007E5329"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São João Batista do Glória</w:t>
      </w:r>
      <w:r w:rsidR="002027ED" w:rsidRPr="00FF3837">
        <w:rPr>
          <w:rFonts w:ascii="Arial" w:hAnsi="Arial" w:cs="Arial"/>
          <w:iCs/>
          <w:sz w:val="24"/>
          <w:szCs w:val="24"/>
        </w:rPr>
        <w:t>,</w:t>
      </w:r>
      <w:r w:rsidRPr="00FF3837">
        <w:rPr>
          <w:rFonts w:ascii="Arial" w:hAnsi="Arial" w:cs="Arial"/>
          <w:iCs/>
          <w:sz w:val="24"/>
          <w:szCs w:val="24"/>
        </w:rPr>
        <w:t xml:space="preserve"> </w:t>
      </w:r>
      <w:r w:rsidR="00DF5083" w:rsidRPr="00FF3837">
        <w:rPr>
          <w:rFonts w:ascii="Arial" w:hAnsi="Arial" w:cs="Arial"/>
          <w:color w:val="000000"/>
          <w:sz w:val="24"/>
          <w:szCs w:val="24"/>
        </w:rPr>
        <w:t>0</w:t>
      </w:r>
      <w:r w:rsidR="00441A73">
        <w:rPr>
          <w:rFonts w:ascii="Arial" w:hAnsi="Arial" w:cs="Arial"/>
          <w:color w:val="000000"/>
          <w:sz w:val="24"/>
          <w:szCs w:val="24"/>
        </w:rPr>
        <w:t>2</w:t>
      </w:r>
      <w:r w:rsidR="00756695" w:rsidRPr="00FF3837">
        <w:rPr>
          <w:rFonts w:ascii="Arial" w:hAnsi="Arial" w:cs="Arial"/>
          <w:color w:val="000000"/>
          <w:sz w:val="24"/>
          <w:szCs w:val="24"/>
        </w:rPr>
        <w:t xml:space="preserve"> de </w:t>
      </w:r>
      <w:r w:rsidR="005A179C">
        <w:rPr>
          <w:rFonts w:ascii="Arial" w:hAnsi="Arial" w:cs="Arial"/>
          <w:color w:val="000000"/>
          <w:sz w:val="24"/>
          <w:szCs w:val="24"/>
        </w:rPr>
        <w:t>junho</w:t>
      </w:r>
      <w:r w:rsidR="00756695" w:rsidRPr="00FF3837">
        <w:rPr>
          <w:rFonts w:ascii="Arial" w:hAnsi="Arial" w:cs="Arial"/>
          <w:color w:val="000000"/>
          <w:sz w:val="24"/>
          <w:szCs w:val="24"/>
        </w:rPr>
        <w:t xml:space="preserve"> de 202</w:t>
      </w:r>
      <w:r w:rsidR="00DF5083" w:rsidRPr="00FF3837">
        <w:rPr>
          <w:rFonts w:ascii="Arial" w:hAnsi="Arial" w:cs="Arial"/>
          <w:color w:val="000000"/>
          <w:sz w:val="24"/>
          <w:szCs w:val="24"/>
        </w:rPr>
        <w:t>6</w:t>
      </w:r>
      <w:r w:rsidRPr="00FF3837">
        <w:rPr>
          <w:rFonts w:ascii="Arial" w:hAnsi="Arial" w:cs="Arial"/>
          <w:iCs/>
          <w:sz w:val="24"/>
          <w:szCs w:val="24"/>
        </w:rPr>
        <w:t>.</w:t>
      </w:r>
    </w:p>
    <w:p w14:paraId="11713E20" w14:textId="77777777" w:rsidR="00BF6842" w:rsidRPr="00FF3837" w:rsidRDefault="00BF6842" w:rsidP="00DF5083">
      <w:pPr>
        <w:autoSpaceDE w:val="0"/>
        <w:autoSpaceDN w:val="0"/>
        <w:adjustRightInd w:val="0"/>
        <w:spacing w:line="276" w:lineRule="auto"/>
        <w:ind w:left="708" w:firstLine="708"/>
        <w:jc w:val="both"/>
        <w:rPr>
          <w:rFonts w:ascii="Arial" w:hAnsi="Arial" w:cs="Arial"/>
          <w:iCs/>
          <w:sz w:val="24"/>
          <w:szCs w:val="24"/>
        </w:rPr>
      </w:pPr>
    </w:p>
    <w:p w14:paraId="2991DB78" w14:textId="77777777" w:rsidR="00743F25" w:rsidRPr="00FF3837" w:rsidRDefault="00743F25" w:rsidP="00DF5083">
      <w:pPr>
        <w:autoSpaceDE w:val="0"/>
        <w:autoSpaceDN w:val="0"/>
        <w:adjustRightInd w:val="0"/>
        <w:spacing w:line="276" w:lineRule="auto"/>
        <w:ind w:firstLine="708"/>
        <w:jc w:val="both"/>
        <w:rPr>
          <w:rFonts w:ascii="Arial" w:hAnsi="Arial" w:cs="Arial"/>
          <w:iCs/>
          <w:sz w:val="24"/>
          <w:szCs w:val="24"/>
        </w:rPr>
      </w:pPr>
    </w:p>
    <w:p w14:paraId="234C6713" w14:textId="0F93BCC7" w:rsidR="007E5329" w:rsidRPr="00FF3837" w:rsidRDefault="007E5329"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Camila Garcia de Mello dos Reis</w:t>
      </w:r>
    </w:p>
    <w:p w14:paraId="2300ED78" w14:textId="0152E790" w:rsidR="004A6815" w:rsidRPr="00FF3837" w:rsidRDefault="007E5329"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Auxiliar Administrativo Setor Compras</w:t>
      </w:r>
    </w:p>
    <w:p w14:paraId="09ED5C31" w14:textId="71F6776C" w:rsidR="00FF3837" w:rsidRDefault="00FF3837" w:rsidP="00DF5083">
      <w:pPr>
        <w:autoSpaceDE w:val="0"/>
        <w:autoSpaceDN w:val="0"/>
        <w:adjustRightInd w:val="0"/>
        <w:spacing w:line="276" w:lineRule="auto"/>
        <w:jc w:val="both"/>
        <w:rPr>
          <w:rFonts w:ascii="Arial" w:hAnsi="Arial" w:cs="Arial"/>
          <w:iCs/>
          <w:sz w:val="24"/>
          <w:szCs w:val="24"/>
        </w:rPr>
      </w:pPr>
    </w:p>
    <w:p w14:paraId="17507035" w14:textId="03ED7268" w:rsidR="00FF3837" w:rsidRDefault="00FF3837" w:rsidP="00DF5083">
      <w:pPr>
        <w:autoSpaceDE w:val="0"/>
        <w:autoSpaceDN w:val="0"/>
        <w:adjustRightInd w:val="0"/>
        <w:spacing w:line="276" w:lineRule="auto"/>
        <w:jc w:val="both"/>
        <w:rPr>
          <w:rFonts w:ascii="Arial" w:hAnsi="Arial" w:cs="Arial"/>
          <w:iCs/>
          <w:sz w:val="24"/>
          <w:szCs w:val="24"/>
        </w:rPr>
      </w:pPr>
    </w:p>
    <w:p w14:paraId="71C45CE9" w14:textId="638B5DD6" w:rsidR="004E2BC5" w:rsidRDefault="004E2BC5">
      <w:pPr>
        <w:rPr>
          <w:rFonts w:ascii="Arial" w:hAnsi="Arial" w:cs="Arial"/>
          <w:iCs/>
          <w:sz w:val="24"/>
          <w:szCs w:val="24"/>
        </w:rPr>
      </w:pPr>
      <w:r>
        <w:rPr>
          <w:rFonts w:ascii="Arial" w:hAnsi="Arial" w:cs="Arial"/>
          <w:iCs/>
          <w:sz w:val="24"/>
          <w:szCs w:val="24"/>
        </w:rPr>
        <w:br w:type="page"/>
      </w:r>
    </w:p>
    <w:p w14:paraId="749BB75A" w14:textId="77777777" w:rsidR="00982AC6" w:rsidRPr="00FF3837" w:rsidRDefault="00982AC6" w:rsidP="00DF5083">
      <w:pPr>
        <w:autoSpaceDE w:val="0"/>
        <w:autoSpaceDN w:val="0"/>
        <w:adjustRightInd w:val="0"/>
        <w:spacing w:line="276" w:lineRule="auto"/>
        <w:jc w:val="both"/>
        <w:rPr>
          <w:rFonts w:ascii="Arial" w:hAnsi="Arial" w:cs="Arial"/>
          <w:iCs/>
          <w:sz w:val="24"/>
          <w:szCs w:val="24"/>
        </w:rPr>
      </w:pPr>
    </w:p>
    <w:p w14:paraId="62777111" w14:textId="57C3D568" w:rsidR="00D5182B" w:rsidRPr="00FF3837" w:rsidRDefault="00A3733B" w:rsidP="00DF5083">
      <w:pPr>
        <w:spacing w:line="276" w:lineRule="auto"/>
        <w:jc w:val="center"/>
        <w:rPr>
          <w:rFonts w:ascii="Arial" w:hAnsi="Arial" w:cs="Arial"/>
          <w:b/>
          <w:bCs/>
          <w:sz w:val="24"/>
          <w:szCs w:val="24"/>
          <w:u w:val="single"/>
        </w:rPr>
      </w:pPr>
      <w:r w:rsidRPr="00FF3837">
        <w:rPr>
          <w:rFonts w:ascii="Arial" w:hAnsi="Arial" w:cs="Arial"/>
          <w:b/>
          <w:bCs/>
          <w:sz w:val="24"/>
          <w:szCs w:val="24"/>
          <w:u w:val="single"/>
        </w:rPr>
        <w:t>DESPACHO</w:t>
      </w:r>
    </w:p>
    <w:p w14:paraId="0EDED532" w14:textId="77777777" w:rsidR="00A3733B" w:rsidRPr="00FF3837" w:rsidRDefault="00A3733B" w:rsidP="00DF5083">
      <w:pPr>
        <w:spacing w:line="276" w:lineRule="auto"/>
        <w:jc w:val="center"/>
        <w:rPr>
          <w:rFonts w:ascii="Arial" w:hAnsi="Arial" w:cs="Arial"/>
          <w:b/>
          <w:spacing w:val="-10"/>
          <w:sz w:val="24"/>
          <w:szCs w:val="24"/>
          <w:u w:val="single"/>
        </w:rPr>
      </w:pPr>
    </w:p>
    <w:p w14:paraId="57297EC9" w14:textId="1D912ADF" w:rsidR="00A3733B" w:rsidRPr="00FF3837" w:rsidRDefault="00A3733B" w:rsidP="00DF5083">
      <w:pPr>
        <w:spacing w:line="276" w:lineRule="auto"/>
        <w:jc w:val="both"/>
        <w:rPr>
          <w:rFonts w:ascii="Arial" w:hAnsi="Arial" w:cs="Arial"/>
          <w:spacing w:val="-10"/>
          <w:sz w:val="24"/>
          <w:szCs w:val="24"/>
        </w:rPr>
      </w:pPr>
      <w:r w:rsidRPr="00FF3837">
        <w:rPr>
          <w:rFonts w:ascii="Arial" w:hAnsi="Arial" w:cs="Arial"/>
          <w:spacing w:val="-10"/>
          <w:sz w:val="24"/>
          <w:szCs w:val="24"/>
        </w:rPr>
        <w:t xml:space="preserve"> </w:t>
      </w:r>
      <w:r w:rsidRPr="00FF3837">
        <w:rPr>
          <w:rFonts w:ascii="Arial" w:hAnsi="Arial" w:cs="Arial"/>
          <w:spacing w:val="-10"/>
          <w:sz w:val="24"/>
          <w:szCs w:val="24"/>
        </w:rPr>
        <w:tab/>
      </w:r>
      <w:r w:rsidRPr="00FF3837">
        <w:rPr>
          <w:rFonts w:ascii="Arial" w:hAnsi="Arial" w:cs="Arial"/>
          <w:spacing w:val="-10"/>
          <w:sz w:val="24"/>
          <w:szCs w:val="24"/>
        </w:rPr>
        <w:tab/>
        <w:t>Considerando a elaboração do estudo técnico preliminar, considerando que no âmbito desse estudo é necessária a estimativa do valor da contratação, nos termos do art. 18, §1º, VI c/c o §2º da Lei Federal nº 14.133, de 2021, e considerando que essa estimativa deverá constar, inclusive, no termo de referência (art. 6º, XXIII, “i” da Lei Federal nº 14.133, de 2021), serão devidamente levantados os custos da contratação a ser realizada pela entidade.</w:t>
      </w:r>
    </w:p>
    <w:p w14:paraId="65267DA2" w14:textId="77777777" w:rsidR="00A3733B" w:rsidRPr="00FF3837" w:rsidRDefault="00A3733B" w:rsidP="00DF5083">
      <w:pPr>
        <w:spacing w:line="276" w:lineRule="auto"/>
        <w:jc w:val="both"/>
        <w:rPr>
          <w:rFonts w:ascii="Arial" w:hAnsi="Arial" w:cs="Arial"/>
          <w:spacing w:val="-10"/>
          <w:sz w:val="24"/>
          <w:szCs w:val="24"/>
        </w:rPr>
      </w:pPr>
    </w:p>
    <w:p w14:paraId="4BA8EF6F" w14:textId="1D844CAE" w:rsidR="00A3733B" w:rsidRPr="00FF3837" w:rsidRDefault="00A3733B" w:rsidP="00DF5083">
      <w:pPr>
        <w:spacing w:line="276" w:lineRule="auto"/>
        <w:jc w:val="both"/>
        <w:rPr>
          <w:rFonts w:ascii="Arial" w:hAnsi="Arial" w:cs="Arial"/>
          <w:spacing w:val="-10"/>
          <w:sz w:val="24"/>
          <w:szCs w:val="24"/>
        </w:rPr>
      </w:pPr>
      <w:r w:rsidRPr="00FF3837">
        <w:rPr>
          <w:rFonts w:ascii="Arial" w:hAnsi="Arial" w:cs="Arial"/>
          <w:spacing w:val="-10"/>
          <w:sz w:val="24"/>
          <w:szCs w:val="24"/>
        </w:rPr>
        <w:t>São João Batista do Glória,</w:t>
      </w:r>
      <w:r w:rsidR="002027ED" w:rsidRPr="00FF3837">
        <w:rPr>
          <w:rFonts w:ascii="Arial" w:hAnsi="Arial" w:cs="Arial"/>
          <w:spacing w:val="-10"/>
          <w:sz w:val="24"/>
          <w:szCs w:val="24"/>
        </w:rPr>
        <w:t xml:space="preserve"> </w:t>
      </w:r>
      <w:r w:rsidR="00A032FD" w:rsidRPr="00FF3837">
        <w:rPr>
          <w:rFonts w:ascii="Arial" w:hAnsi="Arial" w:cs="Arial"/>
          <w:color w:val="000000"/>
          <w:sz w:val="24"/>
          <w:szCs w:val="24"/>
        </w:rPr>
        <w:t>0</w:t>
      </w:r>
      <w:r w:rsidR="00B53A4F">
        <w:rPr>
          <w:rFonts w:ascii="Arial" w:hAnsi="Arial" w:cs="Arial"/>
          <w:color w:val="000000"/>
          <w:sz w:val="24"/>
          <w:szCs w:val="24"/>
        </w:rPr>
        <w:t>2</w:t>
      </w:r>
      <w:r w:rsidR="006F637A" w:rsidRPr="00FF3837">
        <w:rPr>
          <w:rFonts w:ascii="Arial" w:hAnsi="Arial" w:cs="Arial"/>
          <w:color w:val="000000"/>
          <w:sz w:val="24"/>
          <w:szCs w:val="24"/>
        </w:rPr>
        <w:t xml:space="preserve"> de </w:t>
      </w:r>
      <w:r w:rsidR="005A179C">
        <w:rPr>
          <w:rFonts w:ascii="Arial" w:hAnsi="Arial" w:cs="Arial"/>
          <w:color w:val="000000"/>
          <w:sz w:val="24"/>
          <w:szCs w:val="24"/>
        </w:rPr>
        <w:t>junho</w:t>
      </w:r>
      <w:r w:rsidR="006F637A" w:rsidRPr="00FF3837">
        <w:rPr>
          <w:rFonts w:ascii="Arial" w:hAnsi="Arial" w:cs="Arial"/>
          <w:color w:val="000000"/>
          <w:sz w:val="24"/>
          <w:szCs w:val="24"/>
        </w:rPr>
        <w:t xml:space="preserve"> de 202</w:t>
      </w:r>
      <w:r w:rsidR="00A032FD" w:rsidRPr="00FF3837">
        <w:rPr>
          <w:rFonts w:ascii="Arial" w:hAnsi="Arial" w:cs="Arial"/>
          <w:color w:val="000000"/>
          <w:sz w:val="24"/>
          <w:szCs w:val="24"/>
        </w:rPr>
        <w:t>6</w:t>
      </w:r>
      <w:r w:rsidR="006F637A" w:rsidRPr="00FF3837">
        <w:rPr>
          <w:rFonts w:ascii="Arial" w:hAnsi="Arial" w:cs="Arial"/>
          <w:color w:val="000000"/>
          <w:sz w:val="24"/>
          <w:szCs w:val="24"/>
        </w:rPr>
        <w:t>.</w:t>
      </w:r>
    </w:p>
    <w:p w14:paraId="71EAD88A" w14:textId="77777777" w:rsidR="00A3733B" w:rsidRPr="00FF3837" w:rsidRDefault="00A3733B" w:rsidP="00DF5083">
      <w:pPr>
        <w:spacing w:line="276" w:lineRule="auto"/>
        <w:jc w:val="both"/>
        <w:rPr>
          <w:rFonts w:ascii="Arial" w:hAnsi="Arial" w:cs="Arial"/>
          <w:spacing w:val="-10"/>
          <w:sz w:val="24"/>
          <w:szCs w:val="24"/>
        </w:rPr>
      </w:pPr>
    </w:p>
    <w:p w14:paraId="104D1F48" w14:textId="77777777" w:rsidR="00A3733B" w:rsidRPr="00FF3837" w:rsidRDefault="00A3733B"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Camila Garcia de Mello dos Reis</w:t>
      </w:r>
    </w:p>
    <w:p w14:paraId="79B5BFA8" w14:textId="77777777" w:rsidR="00A3733B" w:rsidRPr="00FF3837" w:rsidRDefault="00A3733B"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Auxiliar Administrativo Setor Compras</w:t>
      </w:r>
    </w:p>
    <w:p w14:paraId="4C867A34" w14:textId="77777777" w:rsidR="00A3733B" w:rsidRPr="00FF3837" w:rsidRDefault="00A3733B" w:rsidP="00DF5083">
      <w:pPr>
        <w:autoSpaceDE w:val="0"/>
        <w:autoSpaceDN w:val="0"/>
        <w:adjustRightInd w:val="0"/>
        <w:spacing w:line="276" w:lineRule="auto"/>
        <w:ind w:left="1560" w:hanging="142"/>
        <w:jc w:val="both"/>
        <w:rPr>
          <w:rFonts w:ascii="Arial" w:hAnsi="Arial" w:cs="Arial"/>
          <w:iCs/>
          <w:sz w:val="24"/>
          <w:szCs w:val="24"/>
        </w:rPr>
      </w:pPr>
    </w:p>
    <w:p w14:paraId="3B898696" w14:textId="6C0010EC" w:rsidR="00A3733B" w:rsidRPr="00FF3837" w:rsidRDefault="00D5182B" w:rsidP="00DF5083">
      <w:pPr>
        <w:spacing w:after="100" w:afterAutospacing="1" w:line="276" w:lineRule="auto"/>
        <w:jc w:val="center"/>
        <w:rPr>
          <w:rFonts w:ascii="Arial" w:hAnsi="Arial" w:cs="Arial"/>
          <w:color w:val="FF0000"/>
          <w:spacing w:val="-10"/>
          <w:sz w:val="24"/>
          <w:szCs w:val="24"/>
        </w:rPr>
      </w:pPr>
      <w:r w:rsidRPr="00FF3837">
        <w:rPr>
          <w:rFonts w:ascii="Arial" w:hAnsi="Arial" w:cs="Arial"/>
          <w:color w:val="FF0000"/>
          <w:spacing w:val="-10"/>
          <w:sz w:val="24"/>
          <w:szCs w:val="24"/>
        </w:rPr>
        <w:br w:type="page"/>
      </w:r>
    </w:p>
    <w:p w14:paraId="17464E4A" w14:textId="4C643672" w:rsidR="00A3733B" w:rsidRPr="00FF3837" w:rsidRDefault="00A3733B" w:rsidP="00DF5083">
      <w:pPr>
        <w:spacing w:after="100" w:afterAutospacing="1" w:line="276" w:lineRule="auto"/>
        <w:jc w:val="center"/>
        <w:rPr>
          <w:rFonts w:ascii="Arial" w:hAnsi="Arial" w:cs="Arial"/>
          <w:b/>
          <w:bCs/>
          <w:sz w:val="24"/>
          <w:szCs w:val="24"/>
          <w:u w:val="single"/>
        </w:rPr>
      </w:pPr>
      <w:r w:rsidRPr="00FF3837">
        <w:rPr>
          <w:rFonts w:ascii="Arial" w:hAnsi="Arial" w:cs="Arial"/>
          <w:b/>
          <w:bCs/>
          <w:sz w:val="24"/>
          <w:szCs w:val="24"/>
          <w:u w:val="single"/>
        </w:rPr>
        <w:lastRenderedPageBreak/>
        <w:t>CONSULTA PARA FINS DE ESTIMATIVA DO VALOR DA CONTRATAÇÃO</w:t>
      </w:r>
    </w:p>
    <w:p w14:paraId="4942E3D3" w14:textId="3D1C6A25" w:rsidR="00A3733B" w:rsidRPr="00FF3837" w:rsidRDefault="00A3733B" w:rsidP="00DF5083">
      <w:pPr>
        <w:autoSpaceDE w:val="0"/>
        <w:autoSpaceDN w:val="0"/>
        <w:adjustRightInd w:val="0"/>
        <w:spacing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Diante da necessidade de que seja feita a estimativa do valor da contratação no âmbito deste processo, será desenvolvida, preliminarmente, consulta</w:t>
      </w:r>
      <w:r w:rsidR="00390B94" w:rsidRPr="00FF3837">
        <w:rPr>
          <w:rFonts w:ascii="Arial" w:hAnsi="Arial" w:cs="Arial"/>
          <w:iCs/>
          <w:sz w:val="24"/>
          <w:szCs w:val="24"/>
        </w:rPr>
        <w:t xml:space="preserve"> junto aos fornecedores e </w:t>
      </w:r>
      <w:r w:rsidR="00076EBE" w:rsidRPr="00FF3837">
        <w:rPr>
          <w:rFonts w:ascii="Arial" w:hAnsi="Arial" w:cs="Arial"/>
          <w:iCs/>
          <w:sz w:val="24"/>
          <w:szCs w:val="24"/>
        </w:rPr>
        <w:t>em outros órgãos semelhantes</w:t>
      </w:r>
      <w:r w:rsidRPr="00FF3837">
        <w:rPr>
          <w:rFonts w:ascii="Arial" w:hAnsi="Arial" w:cs="Arial"/>
          <w:iCs/>
          <w:sz w:val="24"/>
          <w:szCs w:val="24"/>
        </w:rPr>
        <w:t xml:space="preserve">. </w:t>
      </w:r>
    </w:p>
    <w:p w14:paraId="5D27BCB3" w14:textId="1E415738" w:rsidR="00A3733B" w:rsidRPr="00FF3837" w:rsidRDefault="00A3733B"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Salienta-se que o critério de escolha para a consulta junto aos potenciais fornecedores será o seguinte:</w:t>
      </w:r>
    </w:p>
    <w:p w14:paraId="4BBBB54B" w14:textId="5415A846" w:rsidR="00A3733B" w:rsidRPr="00FF3837" w:rsidRDefault="00A3733B" w:rsidP="00DF5083">
      <w:pPr>
        <w:spacing w:after="100" w:afterAutospacing="1" w:line="276" w:lineRule="auto"/>
        <w:ind w:firstLine="708"/>
        <w:jc w:val="both"/>
        <w:rPr>
          <w:rFonts w:ascii="Arial" w:hAnsi="Arial" w:cs="Arial"/>
          <w:i/>
          <w:sz w:val="24"/>
          <w:szCs w:val="24"/>
        </w:rPr>
      </w:pPr>
      <w:r w:rsidRPr="00FF3837">
        <w:rPr>
          <w:rFonts w:ascii="Arial" w:hAnsi="Arial" w:cs="Arial"/>
          <w:i/>
          <w:sz w:val="24"/>
          <w:szCs w:val="24"/>
        </w:rPr>
        <w:t xml:space="preserve"> </w:t>
      </w:r>
      <w:r w:rsidRPr="00FF3837">
        <w:rPr>
          <w:rFonts w:ascii="Arial" w:hAnsi="Arial" w:cs="Arial"/>
          <w:i/>
          <w:sz w:val="24"/>
          <w:szCs w:val="24"/>
        </w:rPr>
        <w:tab/>
        <w:t>Foram levadas em consideração algumas características básicas de potenciais fornecedores, dentre elas, histórico das empresas, reputação frente aos consumidores, custo-benefício de seus produtos/serviços, qualidade no fornecimento do objeto, saúde financeira, período de permanência no mercado e eventuais contratações públicas que tenham firmado nos últimos 12 meses.</w:t>
      </w:r>
    </w:p>
    <w:p w14:paraId="5DE571C7" w14:textId="77777777" w:rsidR="00543E32" w:rsidRPr="00FF3837" w:rsidRDefault="00543E32" w:rsidP="00DF5083">
      <w:pPr>
        <w:spacing w:after="100" w:afterAutospacing="1" w:line="276" w:lineRule="auto"/>
        <w:ind w:firstLine="708"/>
        <w:jc w:val="both"/>
        <w:rPr>
          <w:rFonts w:ascii="Arial" w:hAnsi="Arial" w:cs="Arial"/>
          <w:i/>
          <w:sz w:val="24"/>
          <w:szCs w:val="24"/>
        </w:rPr>
      </w:pPr>
    </w:p>
    <w:p w14:paraId="69DC39BF" w14:textId="4A1DA342" w:rsidR="00543E32" w:rsidRPr="00FF3837" w:rsidRDefault="00543E32"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São João Batista do Glória</w:t>
      </w:r>
      <w:r w:rsidR="002027ED" w:rsidRPr="00FF3837">
        <w:rPr>
          <w:rFonts w:ascii="Arial" w:hAnsi="Arial" w:cs="Arial"/>
          <w:iCs/>
          <w:sz w:val="24"/>
          <w:szCs w:val="24"/>
        </w:rPr>
        <w:t>,</w:t>
      </w:r>
      <w:r w:rsidRPr="00FF3837">
        <w:rPr>
          <w:rFonts w:ascii="Arial" w:hAnsi="Arial" w:cs="Arial"/>
          <w:iCs/>
          <w:sz w:val="24"/>
          <w:szCs w:val="24"/>
        </w:rPr>
        <w:t xml:space="preserve"> </w:t>
      </w:r>
      <w:r w:rsidR="00A032FD" w:rsidRPr="00FF3837">
        <w:rPr>
          <w:rFonts w:ascii="Arial" w:hAnsi="Arial" w:cs="Arial"/>
          <w:iCs/>
          <w:sz w:val="24"/>
          <w:szCs w:val="24"/>
        </w:rPr>
        <w:t>0</w:t>
      </w:r>
      <w:r w:rsidR="00B53A4F">
        <w:rPr>
          <w:rFonts w:ascii="Arial" w:hAnsi="Arial" w:cs="Arial"/>
          <w:iCs/>
          <w:sz w:val="24"/>
          <w:szCs w:val="24"/>
        </w:rPr>
        <w:t>2</w:t>
      </w:r>
      <w:r w:rsidR="00A032FD" w:rsidRPr="00FF3837">
        <w:rPr>
          <w:rFonts w:ascii="Arial" w:hAnsi="Arial" w:cs="Arial"/>
          <w:iCs/>
          <w:sz w:val="24"/>
          <w:szCs w:val="24"/>
        </w:rPr>
        <w:t xml:space="preserve"> </w:t>
      </w:r>
      <w:r w:rsidR="00756695" w:rsidRPr="00FF3837">
        <w:rPr>
          <w:rFonts w:ascii="Arial" w:hAnsi="Arial" w:cs="Arial"/>
          <w:color w:val="000000"/>
          <w:sz w:val="24"/>
          <w:szCs w:val="24"/>
        </w:rPr>
        <w:t xml:space="preserve">de </w:t>
      </w:r>
      <w:r w:rsidR="00873070">
        <w:rPr>
          <w:rFonts w:ascii="Arial" w:hAnsi="Arial" w:cs="Arial"/>
          <w:color w:val="000000"/>
          <w:sz w:val="24"/>
          <w:szCs w:val="24"/>
        </w:rPr>
        <w:t>junho</w:t>
      </w:r>
      <w:r w:rsidR="00756695" w:rsidRPr="00FF3837">
        <w:rPr>
          <w:rFonts w:ascii="Arial" w:hAnsi="Arial" w:cs="Arial"/>
          <w:color w:val="000000"/>
          <w:sz w:val="24"/>
          <w:szCs w:val="24"/>
        </w:rPr>
        <w:t xml:space="preserve"> de 202</w:t>
      </w:r>
      <w:r w:rsidR="00A032FD" w:rsidRPr="00FF3837">
        <w:rPr>
          <w:rFonts w:ascii="Arial" w:hAnsi="Arial" w:cs="Arial"/>
          <w:color w:val="000000"/>
          <w:sz w:val="24"/>
          <w:szCs w:val="24"/>
        </w:rPr>
        <w:t>6</w:t>
      </w:r>
      <w:r w:rsidRPr="00FF3837">
        <w:rPr>
          <w:rFonts w:ascii="Arial" w:hAnsi="Arial" w:cs="Arial"/>
          <w:iCs/>
          <w:sz w:val="24"/>
          <w:szCs w:val="24"/>
        </w:rPr>
        <w:t>.</w:t>
      </w:r>
    </w:p>
    <w:p w14:paraId="40A03C03" w14:textId="77777777" w:rsidR="00543E32" w:rsidRPr="00FF3837" w:rsidRDefault="00543E32" w:rsidP="00DF5083">
      <w:pPr>
        <w:autoSpaceDE w:val="0"/>
        <w:autoSpaceDN w:val="0"/>
        <w:adjustRightInd w:val="0"/>
        <w:spacing w:line="276" w:lineRule="auto"/>
        <w:ind w:left="708" w:firstLine="708"/>
        <w:jc w:val="both"/>
        <w:rPr>
          <w:rFonts w:ascii="Arial" w:hAnsi="Arial" w:cs="Arial"/>
          <w:iCs/>
          <w:sz w:val="24"/>
          <w:szCs w:val="24"/>
        </w:rPr>
      </w:pPr>
    </w:p>
    <w:p w14:paraId="5E2B20F2" w14:textId="77777777" w:rsidR="00543E32" w:rsidRPr="00FF3837" w:rsidRDefault="00543E32" w:rsidP="00DF5083">
      <w:pPr>
        <w:autoSpaceDE w:val="0"/>
        <w:autoSpaceDN w:val="0"/>
        <w:adjustRightInd w:val="0"/>
        <w:spacing w:line="276" w:lineRule="auto"/>
        <w:ind w:firstLine="708"/>
        <w:jc w:val="both"/>
        <w:rPr>
          <w:rFonts w:ascii="Arial" w:hAnsi="Arial" w:cs="Arial"/>
          <w:iCs/>
          <w:sz w:val="24"/>
          <w:szCs w:val="24"/>
        </w:rPr>
      </w:pPr>
    </w:p>
    <w:p w14:paraId="379BC64C" w14:textId="77777777" w:rsidR="00543E32" w:rsidRPr="00FF3837" w:rsidRDefault="00543E32"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Camila Garcia de Mello dos Reis</w:t>
      </w:r>
    </w:p>
    <w:p w14:paraId="6E13180A" w14:textId="77777777" w:rsidR="00543E32" w:rsidRPr="00FF3837" w:rsidRDefault="00543E32"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Auxiliar Administrativo Setor Compras</w:t>
      </w:r>
    </w:p>
    <w:p w14:paraId="498B223E" w14:textId="16281C68" w:rsidR="00A3733B" w:rsidRPr="00FF3837" w:rsidRDefault="00A3733B" w:rsidP="00DF5083">
      <w:pPr>
        <w:spacing w:after="100" w:afterAutospacing="1" w:line="276" w:lineRule="auto"/>
        <w:rPr>
          <w:rFonts w:ascii="Arial" w:hAnsi="Arial" w:cs="Arial"/>
          <w:color w:val="FF0000"/>
          <w:spacing w:val="-10"/>
          <w:sz w:val="24"/>
          <w:szCs w:val="24"/>
        </w:rPr>
      </w:pPr>
    </w:p>
    <w:p w14:paraId="1BD679C1" w14:textId="0E09AEE4" w:rsidR="00EB10D5" w:rsidRPr="00FF3837" w:rsidRDefault="00EB10D5" w:rsidP="00DF5083">
      <w:pPr>
        <w:spacing w:after="100" w:afterAutospacing="1" w:line="276" w:lineRule="auto"/>
        <w:rPr>
          <w:rFonts w:ascii="Arial" w:hAnsi="Arial" w:cs="Arial"/>
          <w:color w:val="FF0000"/>
          <w:spacing w:val="-10"/>
          <w:sz w:val="24"/>
          <w:szCs w:val="24"/>
        </w:rPr>
      </w:pPr>
    </w:p>
    <w:p w14:paraId="24872923" w14:textId="7041E20D" w:rsidR="00EB10D5" w:rsidRPr="00FF3837" w:rsidRDefault="00EB10D5" w:rsidP="00DF5083">
      <w:pPr>
        <w:spacing w:after="100" w:afterAutospacing="1" w:line="276" w:lineRule="auto"/>
        <w:rPr>
          <w:rFonts w:ascii="Arial" w:hAnsi="Arial" w:cs="Arial"/>
          <w:color w:val="FF0000"/>
          <w:spacing w:val="-10"/>
          <w:sz w:val="24"/>
          <w:szCs w:val="24"/>
        </w:rPr>
      </w:pPr>
    </w:p>
    <w:p w14:paraId="2A8A11B9" w14:textId="0DD6A992" w:rsidR="00EB10D5" w:rsidRPr="00FF3837" w:rsidRDefault="00EB10D5" w:rsidP="00DF5083">
      <w:pPr>
        <w:spacing w:after="100" w:afterAutospacing="1" w:line="276" w:lineRule="auto"/>
        <w:rPr>
          <w:rFonts w:ascii="Arial" w:hAnsi="Arial" w:cs="Arial"/>
          <w:color w:val="FF0000"/>
          <w:spacing w:val="-10"/>
          <w:sz w:val="24"/>
          <w:szCs w:val="24"/>
        </w:rPr>
      </w:pPr>
    </w:p>
    <w:p w14:paraId="7F3404D3" w14:textId="09AA1B1A" w:rsidR="00EB10D5" w:rsidRPr="00FF3837" w:rsidRDefault="00EB10D5" w:rsidP="00DF5083">
      <w:pPr>
        <w:spacing w:after="100" w:afterAutospacing="1" w:line="276" w:lineRule="auto"/>
        <w:rPr>
          <w:rFonts w:ascii="Arial" w:hAnsi="Arial" w:cs="Arial"/>
          <w:color w:val="FF0000"/>
          <w:spacing w:val="-10"/>
          <w:sz w:val="24"/>
          <w:szCs w:val="24"/>
        </w:rPr>
      </w:pPr>
    </w:p>
    <w:p w14:paraId="4413D4D4" w14:textId="47D8A387" w:rsidR="00EB10D5" w:rsidRPr="00FF3837" w:rsidRDefault="00EB10D5" w:rsidP="00DF5083">
      <w:pPr>
        <w:spacing w:after="100" w:afterAutospacing="1" w:line="276" w:lineRule="auto"/>
        <w:rPr>
          <w:rFonts w:ascii="Arial" w:hAnsi="Arial" w:cs="Arial"/>
          <w:color w:val="FF0000"/>
          <w:spacing w:val="-10"/>
          <w:sz w:val="24"/>
          <w:szCs w:val="24"/>
        </w:rPr>
      </w:pPr>
    </w:p>
    <w:p w14:paraId="5D065C11" w14:textId="5806D2D6" w:rsidR="00EB10D5" w:rsidRPr="00FF3837" w:rsidRDefault="00EB10D5" w:rsidP="00DF5083">
      <w:pPr>
        <w:spacing w:after="100" w:afterAutospacing="1" w:line="276" w:lineRule="auto"/>
        <w:rPr>
          <w:rFonts w:ascii="Arial" w:hAnsi="Arial" w:cs="Arial"/>
          <w:color w:val="FF0000"/>
          <w:spacing w:val="-10"/>
          <w:sz w:val="24"/>
          <w:szCs w:val="24"/>
        </w:rPr>
      </w:pPr>
    </w:p>
    <w:p w14:paraId="539182A4" w14:textId="244FC653" w:rsidR="00EB10D5" w:rsidRPr="00FF3837" w:rsidRDefault="00EB10D5" w:rsidP="00DF5083">
      <w:pPr>
        <w:spacing w:after="100" w:afterAutospacing="1" w:line="276" w:lineRule="auto"/>
        <w:ind w:right="424"/>
        <w:rPr>
          <w:rFonts w:ascii="Arial" w:hAnsi="Arial" w:cs="Arial"/>
          <w:color w:val="FF0000"/>
          <w:spacing w:val="-10"/>
          <w:sz w:val="24"/>
          <w:szCs w:val="24"/>
        </w:rPr>
      </w:pPr>
    </w:p>
    <w:p w14:paraId="3D07128D" w14:textId="60ABDE9F" w:rsidR="00EB10D5" w:rsidRPr="00FF3837" w:rsidRDefault="00923EF5" w:rsidP="00DF5083">
      <w:pPr>
        <w:spacing w:after="100" w:afterAutospacing="1" w:line="276" w:lineRule="auto"/>
        <w:ind w:firstLine="1276"/>
        <w:rPr>
          <w:rFonts w:ascii="Arial" w:hAnsi="Arial" w:cs="Arial"/>
          <w:color w:val="FF0000"/>
          <w:spacing w:val="-10"/>
          <w:sz w:val="24"/>
          <w:szCs w:val="24"/>
        </w:rPr>
      </w:pPr>
      <w:r w:rsidRPr="00923EF5">
        <w:rPr>
          <w:rFonts w:ascii="Arial" w:hAnsi="Arial" w:cs="Arial"/>
          <w:noProof/>
          <w:color w:val="FF0000"/>
          <w:spacing w:val="-10"/>
          <w:sz w:val="24"/>
          <w:szCs w:val="24"/>
        </w:rPr>
        <w:lastRenderedPageBreak/>
        <w:drawing>
          <wp:inline distT="0" distB="0" distL="0" distR="0" wp14:anchorId="3C887252" wp14:editId="331C72B7">
            <wp:extent cx="6480175" cy="8611235"/>
            <wp:effectExtent l="0" t="0" r="0" b="0"/>
            <wp:docPr id="1424431929" name="Imagem 1"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431929" name="Imagem 1" descr="Texto&#10;&#10;Descrição gerada automaticamente"/>
                    <pic:cNvPicPr/>
                  </pic:nvPicPr>
                  <pic:blipFill>
                    <a:blip r:embed="rId8"/>
                    <a:stretch>
                      <a:fillRect/>
                    </a:stretch>
                  </pic:blipFill>
                  <pic:spPr>
                    <a:xfrm>
                      <a:off x="0" y="0"/>
                      <a:ext cx="6480175" cy="8611235"/>
                    </a:xfrm>
                    <a:prstGeom prst="rect">
                      <a:avLst/>
                    </a:prstGeom>
                  </pic:spPr>
                </pic:pic>
              </a:graphicData>
            </a:graphic>
          </wp:inline>
        </w:drawing>
      </w:r>
    </w:p>
    <w:p w14:paraId="10476218" w14:textId="166AC0BA" w:rsidR="00EB10D5" w:rsidRDefault="00EB10D5" w:rsidP="00DF5083">
      <w:pPr>
        <w:spacing w:after="100" w:afterAutospacing="1" w:line="276" w:lineRule="auto"/>
        <w:rPr>
          <w:rFonts w:ascii="Arial" w:hAnsi="Arial" w:cs="Arial"/>
          <w:color w:val="FF0000"/>
          <w:spacing w:val="-10"/>
          <w:sz w:val="24"/>
          <w:szCs w:val="24"/>
        </w:rPr>
      </w:pPr>
    </w:p>
    <w:p w14:paraId="4A1F0D6B" w14:textId="46915CB8" w:rsidR="00BB53F2" w:rsidRDefault="00BB53F2" w:rsidP="00DF5083">
      <w:pPr>
        <w:spacing w:after="100" w:afterAutospacing="1" w:line="276" w:lineRule="auto"/>
        <w:rPr>
          <w:rFonts w:ascii="Arial" w:hAnsi="Arial" w:cs="Arial"/>
          <w:color w:val="FF0000"/>
          <w:spacing w:val="-10"/>
          <w:sz w:val="24"/>
          <w:szCs w:val="24"/>
        </w:rPr>
      </w:pPr>
    </w:p>
    <w:p w14:paraId="2A000888" w14:textId="118BC0FF" w:rsidR="009A68A5" w:rsidRPr="00FF3837" w:rsidRDefault="00154346" w:rsidP="00DF5083">
      <w:pPr>
        <w:spacing w:after="100" w:afterAutospacing="1" w:line="276" w:lineRule="auto"/>
        <w:rPr>
          <w:rFonts w:ascii="Arial" w:hAnsi="Arial" w:cs="Arial"/>
          <w:color w:val="FF0000"/>
          <w:spacing w:val="-10"/>
          <w:sz w:val="24"/>
          <w:szCs w:val="24"/>
        </w:rPr>
      </w:pPr>
      <w:r w:rsidRPr="00154346">
        <w:rPr>
          <w:rFonts w:ascii="Arial" w:hAnsi="Arial" w:cs="Arial"/>
          <w:noProof/>
          <w:color w:val="FF0000"/>
          <w:spacing w:val="-10"/>
          <w:sz w:val="24"/>
          <w:szCs w:val="24"/>
        </w:rPr>
        <w:drawing>
          <wp:inline distT="0" distB="0" distL="0" distR="0" wp14:anchorId="3977A70B" wp14:editId="2AD55D3F">
            <wp:extent cx="6480175" cy="2922270"/>
            <wp:effectExtent l="0" t="0" r="0" b="0"/>
            <wp:docPr id="142622365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223653" name=""/>
                    <pic:cNvPicPr/>
                  </pic:nvPicPr>
                  <pic:blipFill>
                    <a:blip r:embed="rId9"/>
                    <a:stretch>
                      <a:fillRect/>
                    </a:stretch>
                  </pic:blipFill>
                  <pic:spPr>
                    <a:xfrm>
                      <a:off x="0" y="0"/>
                      <a:ext cx="6480175" cy="2922270"/>
                    </a:xfrm>
                    <a:prstGeom prst="rect">
                      <a:avLst/>
                    </a:prstGeom>
                  </pic:spPr>
                </pic:pic>
              </a:graphicData>
            </a:graphic>
          </wp:inline>
        </w:drawing>
      </w:r>
    </w:p>
    <w:p w14:paraId="76294CC3" w14:textId="77F8C2A1" w:rsidR="00EB10D5" w:rsidRPr="00FF3837" w:rsidRDefault="00154346" w:rsidP="00DF5083">
      <w:pPr>
        <w:spacing w:after="100" w:afterAutospacing="1" w:line="276" w:lineRule="auto"/>
        <w:rPr>
          <w:rFonts w:ascii="Arial" w:hAnsi="Arial" w:cs="Arial"/>
          <w:color w:val="FF0000"/>
          <w:spacing w:val="-10"/>
          <w:sz w:val="24"/>
          <w:szCs w:val="24"/>
        </w:rPr>
      </w:pPr>
      <w:r w:rsidRPr="00154346">
        <w:rPr>
          <w:rFonts w:ascii="Arial" w:hAnsi="Arial" w:cs="Arial"/>
          <w:noProof/>
          <w:color w:val="FF0000"/>
          <w:spacing w:val="-10"/>
          <w:sz w:val="24"/>
          <w:szCs w:val="24"/>
        </w:rPr>
        <w:drawing>
          <wp:inline distT="0" distB="0" distL="0" distR="0" wp14:anchorId="1D4F8AF5" wp14:editId="6F8A74EA">
            <wp:extent cx="6480175" cy="3204210"/>
            <wp:effectExtent l="0" t="0" r="0" b="0"/>
            <wp:docPr id="600348178"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348178" name="Imagem 1" descr="Interface gráfica do usuário, Texto, Aplicativo&#10;&#10;Descrição gerada automaticamente"/>
                    <pic:cNvPicPr/>
                  </pic:nvPicPr>
                  <pic:blipFill>
                    <a:blip r:embed="rId10"/>
                    <a:stretch>
                      <a:fillRect/>
                    </a:stretch>
                  </pic:blipFill>
                  <pic:spPr>
                    <a:xfrm>
                      <a:off x="0" y="0"/>
                      <a:ext cx="6480175" cy="3204210"/>
                    </a:xfrm>
                    <a:prstGeom prst="rect">
                      <a:avLst/>
                    </a:prstGeom>
                  </pic:spPr>
                </pic:pic>
              </a:graphicData>
            </a:graphic>
          </wp:inline>
        </w:drawing>
      </w:r>
    </w:p>
    <w:p w14:paraId="344A256B" w14:textId="18704B55" w:rsidR="00EB10D5" w:rsidRDefault="00EB10D5" w:rsidP="00DF5083">
      <w:pPr>
        <w:spacing w:after="100" w:afterAutospacing="1" w:line="276" w:lineRule="auto"/>
        <w:ind w:left="142" w:firstLine="142"/>
        <w:rPr>
          <w:rFonts w:ascii="Arial" w:hAnsi="Arial" w:cs="Arial"/>
          <w:color w:val="FF0000"/>
          <w:spacing w:val="-10"/>
          <w:sz w:val="24"/>
          <w:szCs w:val="24"/>
        </w:rPr>
      </w:pPr>
    </w:p>
    <w:p w14:paraId="4899D51B" w14:textId="6690E076" w:rsidR="00A65EAE" w:rsidRDefault="00D101D8" w:rsidP="00DF5083">
      <w:pPr>
        <w:spacing w:after="100" w:afterAutospacing="1" w:line="276" w:lineRule="auto"/>
        <w:ind w:left="142" w:firstLine="142"/>
        <w:rPr>
          <w:rFonts w:ascii="Arial" w:hAnsi="Arial" w:cs="Arial"/>
          <w:color w:val="FF0000"/>
          <w:spacing w:val="-10"/>
          <w:sz w:val="24"/>
          <w:szCs w:val="24"/>
        </w:rPr>
      </w:pPr>
      <w:r w:rsidRPr="00D101D8">
        <w:rPr>
          <w:rFonts w:ascii="Arial" w:hAnsi="Arial" w:cs="Arial"/>
          <w:color w:val="FF0000"/>
          <w:spacing w:val="-10"/>
          <w:sz w:val="24"/>
          <w:szCs w:val="24"/>
        </w:rPr>
        <w:lastRenderedPageBreak/>
        <w:t xml:space="preserve"> </w:t>
      </w:r>
      <w:r w:rsidR="00154346" w:rsidRPr="00154346">
        <w:rPr>
          <w:rFonts w:ascii="Arial" w:hAnsi="Arial" w:cs="Arial"/>
          <w:noProof/>
          <w:color w:val="FF0000"/>
          <w:spacing w:val="-10"/>
          <w:sz w:val="24"/>
          <w:szCs w:val="24"/>
        </w:rPr>
        <w:drawing>
          <wp:inline distT="0" distB="0" distL="0" distR="0" wp14:anchorId="6D613849" wp14:editId="516D3B83">
            <wp:extent cx="6480175" cy="2712085"/>
            <wp:effectExtent l="0" t="0" r="0" b="0"/>
            <wp:docPr id="238060694"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060694" name="Imagem 1" descr="Interface gráfica do usuário, Texto, Aplicativo&#10;&#10;Descrição gerada automaticamente"/>
                    <pic:cNvPicPr/>
                  </pic:nvPicPr>
                  <pic:blipFill>
                    <a:blip r:embed="rId11"/>
                    <a:stretch>
                      <a:fillRect/>
                    </a:stretch>
                  </pic:blipFill>
                  <pic:spPr>
                    <a:xfrm>
                      <a:off x="0" y="0"/>
                      <a:ext cx="6480175" cy="2712085"/>
                    </a:xfrm>
                    <a:prstGeom prst="rect">
                      <a:avLst/>
                    </a:prstGeom>
                  </pic:spPr>
                </pic:pic>
              </a:graphicData>
            </a:graphic>
          </wp:inline>
        </w:drawing>
      </w:r>
    </w:p>
    <w:p w14:paraId="5F0000D5" w14:textId="4A1F3415" w:rsidR="00154346" w:rsidRDefault="00154346" w:rsidP="00DF5083">
      <w:pPr>
        <w:spacing w:after="100" w:afterAutospacing="1" w:line="276" w:lineRule="auto"/>
        <w:ind w:left="142" w:firstLine="142"/>
        <w:rPr>
          <w:rFonts w:ascii="Arial" w:hAnsi="Arial" w:cs="Arial"/>
          <w:color w:val="FF0000"/>
          <w:spacing w:val="-10"/>
          <w:sz w:val="24"/>
          <w:szCs w:val="24"/>
        </w:rPr>
      </w:pPr>
      <w:r w:rsidRPr="00154346">
        <w:rPr>
          <w:rFonts w:ascii="Arial" w:hAnsi="Arial" w:cs="Arial"/>
          <w:noProof/>
          <w:color w:val="FF0000"/>
          <w:spacing w:val="-10"/>
          <w:sz w:val="24"/>
          <w:szCs w:val="24"/>
        </w:rPr>
        <w:drawing>
          <wp:inline distT="0" distB="0" distL="0" distR="0" wp14:anchorId="60830807" wp14:editId="09DAA8BD">
            <wp:extent cx="6480175" cy="2673985"/>
            <wp:effectExtent l="0" t="0" r="0" b="0"/>
            <wp:docPr id="352426598"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426598" name="Imagem 1" descr="Interface gráfica do usuário, Texto, Aplicativo&#10;&#10;Descrição gerada automaticamente"/>
                    <pic:cNvPicPr/>
                  </pic:nvPicPr>
                  <pic:blipFill>
                    <a:blip r:embed="rId12"/>
                    <a:stretch>
                      <a:fillRect/>
                    </a:stretch>
                  </pic:blipFill>
                  <pic:spPr>
                    <a:xfrm>
                      <a:off x="0" y="0"/>
                      <a:ext cx="6480175" cy="2673985"/>
                    </a:xfrm>
                    <a:prstGeom prst="rect">
                      <a:avLst/>
                    </a:prstGeom>
                  </pic:spPr>
                </pic:pic>
              </a:graphicData>
            </a:graphic>
          </wp:inline>
        </w:drawing>
      </w:r>
    </w:p>
    <w:p w14:paraId="2A1DEB43" w14:textId="5ADEAC61" w:rsidR="00154346" w:rsidRPr="00FF3837" w:rsidRDefault="00154346" w:rsidP="00DF5083">
      <w:pPr>
        <w:spacing w:after="100" w:afterAutospacing="1" w:line="276" w:lineRule="auto"/>
        <w:ind w:left="142" w:firstLine="142"/>
        <w:rPr>
          <w:rFonts w:ascii="Arial" w:hAnsi="Arial" w:cs="Arial"/>
          <w:color w:val="FF0000"/>
          <w:spacing w:val="-10"/>
          <w:sz w:val="24"/>
          <w:szCs w:val="24"/>
        </w:rPr>
      </w:pPr>
      <w:r w:rsidRPr="00154346">
        <w:rPr>
          <w:rFonts w:ascii="Arial" w:hAnsi="Arial" w:cs="Arial"/>
          <w:noProof/>
          <w:color w:val="FF0000"/>
          <w:spacing w:val="-10"/>
          <w:sz w:val="24"/>
          <w:szCs w:val="24"/>
        </w:rPr>
        <w:lastRenderedPageBreak/>
        <w:drawing>
          <wp:inline distT="0" distB="0" distL="0" distR="0" wp14:anchorId="2DD98F15" wp14:editId="09D4D2A8">
            <wp:extent cx="6480175" cy="2709545"/>
            <wp:effectExtent l="0" t="0" r="0" b="0"/>
            <wp:docPr id="760051110"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051110" name="Imagem 1" descr="Interface gráfica do usuário, Texto, Aplicativo, Email&#10;&#10;Descrição gerada automaticamente"/>
                    <pic:cNvPicPr/>
                  </pic:nvPicPr>
                  <pic:blipFill>
                    <a:blip r:embed="rId13"/>
                    <a:stretch>
                      <a:fillRect/>
                    </a:stretch>
                  </pic:blipFill>
                  <pic:spPr>
                    <a:xfrm>
                      <a:off x="0" y="0"/>
                      <a:ext cx="6480175" cy="2709545"/>
                    </a:xfrm>
                    <a:prstGeom prst="rect">
                      <a:avLst/>
                    </a:prstGeom>
                  </pic:spPr>
                </pic:pic>
              </a:graphicData>
            </a:graphic>
          </wp:inline>
        </w:drawing>
      </w:r>
      <w:r w:rsidRPr="00154346">
        <w:rPr>
          <w:rFonts w:ascii="Arial" w:hAnsi="Arial" w:cs="Arial"/>
          <w:noProof/>
          <w:color w:val="FF0000"/>
          <w:spacing w:val="-10"/>
          <w:sz w:val="24"/>
          <w:szCs w:val="24"/>
        </w:rPr>
        <w:drawing>
          <wp:inline distT="0" distB="0" distL="0" distR="0" wp14:anchorId="2B87F615" wp14:editId="1464C050">
            <wp:extent cx="6480175" cy="3448050"/>
            <wp:effectExtent l="0" t="0" r="0" b="0"/>
            <wp:docPr id="1749104857"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104857" name="Imagem 1" descr="Interface gráfica do usuário, Texto, Aplicativo, Email&#10;&#10;Descrição gerada automaticamente"/>
                    <pic:cNvPicPr/>
                  </pic:nvPicPr>
                  <pic:blipFill>
                    <a:blip r:embed="rId14"/>
                    <a:stretch>
                      <a:fillRect/>
                    </a:stretch>
                  </pic:blipFill>
                  <pic:spPr>
                    <a:xfrm>
                      <a:off x="0" y="0"/>
                      <a:ext cx="6480175" cy="3448050"/>
                    </a:xfrm>
                    <a:prstGeom prst="rect">
                      <a:avLst/>
                    </a:prstGeom>
                  </pic:spPr>
                </pic:pic>
              </a:graphicData>
            </a:graphic>
          </wp:inline>
        </w:drawing>
      </w:r>
    </w:p>
    <w:p w14:paraId="22FCB2D6" w14:textId="479038E2" w:rsidR="00EB10D5" w:rsidRPr="00FF3837" w:rsidRDefault="00C920BB" w:rsidP="00DF5083">
      <w:pPr>
        <w:spacing w:after="100" w:afterAutospacing="1" w:line="276" w:lineRule="auto"/>
        <w:ind w:left="142" w:hanging="568"/>
        <w:rPr>
          <w:rFonts w:ascii="Arial" w:hAnsi="Arial" w:cs="Arial"/>
          <w:color w:val="FF0000"/>
          <w:spacing w:val="-10"/>
          <w:sz w:val="24"/>
          <w:szCs w:val="24"/>
        </w:rPr>
      </w:pPr>
      <w:r w:rsidRPr="00C920BB">
        <w:rPr>
          <w:rFonts w:ascii="Arial" w:hAnsi="Arial" w:cs="Arial"/>
          <w:noProof/>
          <w:color w:val="FF0000"/>
          <w:spacing w:val="-10"/>
          <w:sz w:val="24"/>
          <w:szCs w:val="24"/>
        </w:rPr>
        <w:lastRenderedPageBreak/>
        <w:drawing>
          <wp:inline distT="0" distB="0" distL="0" distR="0" wp14:anchorId="1D6145D2" wp14:editId="37C03E7D">
            <wp:extent cx="6480175" cy="3714115"/>
            <wp:effectExtent l="0" t="0" r="0" b="635"/>
            <wp:docPr id="809043308"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043308" name="Imagem 1" descr="Interface gráfica do usuário, Texto, Aplicativo, Email&#10;&#10;Descrição gerada automaticamente"/>
                    <pic:cNvPicPr/>
                  </pic:nvPicPr>
                  <pic:blipFill>
                    <a:blip r:embed="rId15"/>
                    <a:stretch>
                      <a:fillRect/>
                    </a:stretch>
                  </pic:blipFill>
                  <pic:spPr>
                    <a:xfrm>
                      <a:off x="0" y="0"/>
                      <a:ext cx="6480175" cy="3714115"/>
                    </a:xfrm>
                    <a:prstGeom prst="rect">
                      <a:avLst/>
                    </a:prstGeom>
                  </pic:spPr>
                </pic:pic>
              </a:graphicData>
            </a:graphic>
          </wp:inline>
        </w:drawing>
      </w:r>
      <w:r w:rsidRPr="00C920BB">
        <w:rPr>
          <w:rFonts w:ascii="Arial" w:hAnsi="Arial" w:cs="Arial"/>
          <w:noProof/>
          <w:color w:val="FF0000"/>
          <w:spacing w:val="-10"/>
          <w:sz w:val="24"/>
          <w:szCs w:val="24"/>
        </w:rPr>
        <w:t xml:space="preserve"> </w:t>
      </w:r>
      <w:r w:rsidRPr="00C920BB">
        <w:rPr>
          <w:rFonts w:ascii="Arial" w:hAnsi="Arial" w:cs="Arial"/>
          <w:noProof/>
          <w:color w:val="FF0000"/>
          <w:spacing w:val="-10"/>
          <w:sz w:val="24"/>
          <w:szCs w:val="24"/>
        </w:rPr>
        <w:drawing>
          <wp:inline distT="0" distB="0" distL="0" distR="0" wp14:anchorId="02E30C0C" wp14:editId="108502A4">
            <wp:extent cx="6480175" cy="2620010"/>
            <wp:effectExtent l="0" t="0" r="0" b="8890"/>
            <wp:docPr id="1376225826"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225826" name="Imagem 1" descr="Interface gráfica do usuário, Texto, Aplicativo, Email&#10;&#10;Descrição gerada automaticamente"/>
                    <pic:cNvPicPr/>
                  </pic:nvPicPr>
                  <pic:blipFill>
                    <a:blip r:embed="rId16"/>
                    <a:stretch>
                      <a:fillRect/>
                    </a:stretch>
                  </pic:blipFill>
                  <pic:spPr>
                    <a:xfrm>
                      <a:off x="0" y="0"/>
                      <a:ext cx="6480175" cy="2620010"/>
                    </a:xfrm>
                    <a:prstGeom prst="rect">
                      <a:avLst/>
                    </a:prstGeom>
                  </pic:spPr>
                </pic:pic>
              </a:graphicData>
            </a:graphic>
          </wp:inline>
        </w:drawing>
      </w:r>
    </w:p>
    <w:p w14:paraId="2D1EE458" w14:textId="5A880489" w:rsidR="003F59AF" w:rsidRPr="00FF3837" w:rsidRDefault="003F59AF" w:rsidP="00DF5083">
      <w:pPr>
        <w:spacing w:after="100" w:afterAutospacing="1" w:line="276" w:lineRule="auto"/>
        <w:ind w:left="142" w:hanging="568"/>
        <w:rPr>
          <w:rFonts w:ascii="Arial" w:hAnsi="Arial" w:cs="Arial"/>
          <w:color w:val="FF0000"/>
          <w:spacing w:val="-10"/>
          <w:sz w:val="24"/>
          <w:szCs w:val="24"/>
        </w:rPr>
      </w:pPr>
    </w:p>
    <w:p w14:paraId="1FEAF270" w14:textId="3C3CB9E9" w:rsidR="002476AD" w:rsidRPr="00FF3837" w:rsidRDefault="00C920BB" w:rsidP="00DF5083">
      <w:pPr>
        <w:spacing w:after="100" w:afterAutospacing="1" w:line="276" w:lineRule="auto"/>
        <w:ind w:firstLine="993"/>
        <w:rPr>
          <w:rFonts w:ascii="Arial" w:hAnsi="Arial" w:cs="Arial"/>
          <w:color w:val="FF0000"/>
          <w:spacing w:val="-10"/>
          <w:sz w:val="24"/>
          <w:szCs w:val="24"/>
        </w:rPr>
      </w:pPr>
      <w:r w:rsidRPr="00C920BB">
        <w:rPr>
          <w:rFonts w:ascii="Arial" w:hAnsi="Arial" w:cs="Arial"/>
          <w:noProof/>
          <w:color w:val="FF0000"/>
          <w:spacing w:val="-10"/>
          <w:sz w:val="24"/>
          <w:szCs w:val="24"/>
        </w:rPr>
        <w:lastRenderedPageBreak/>
        <w:drawing>
          <wp:inline distT="0" distB="0" distL="0" distR="0" wp14:anchorId="220F2361" wp14:editId="4AF0B14D">
            <wp:extent cx="6194425" cy="3818255"/>
            <wp:effectExtent l="0" t="0" r="0" b="0"/>
            <wp:docPr id="1920447434"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447434" name="Imagem 1" descr="Interface gráfica do usuário, Texto, Aplicativo, Email&#10;&#10;Descrição gerada automaticamente"/>
                    <pic:cNvPicPr/>
                  </pic:nvPicPr>
                  <pic:blipFill>
                    <a:blip r:embed="rId17"/>
                    <a:stretch>
                      <a:fillRect/>
                    </a:stretch>
                  </pic:blipFill>
                  <pic:spPr>
                    <a:xfrm>
                      <a:off x="0" y="0"/>
                      <a:ext cx="6194425" cy="3818255"/>
                    </a:xfrm>
                    <a:prstGeom prst="rect">
                      <a:avLst/>
                    </a:prstGeom>
                  </pic:spPr>
                </pic:pic>
              </a:graphicData>
            </a:graphic>
          </wp:inline>
        </w:drawing>
      </w:r>
      <w:r w:rsidRPr="00C920BB">
        <w:rPr>
          <w:rFonts w:ascii="Arial" w:hAnsi="Arial" w:cs="Arial"/>
          <w:noProof/>
          <w:color w:val="FF0000"/>
          <w:spacing w:val="-10"/>
          <w:sz w:val="24"/>
          <w:szCs w:val="24"/>
        </w:rPr>
        <w:t xml:space="preserve"> </w:t>
      </w:r>
      <w:r w:rsidRPr="00C920BB">
        <w:rPr>
          <w:rFonts w:ascii="Arial" w:hAnsi="Arial" w:cs="Arial"/>
          <w:noProof/>
          <w:color w:val="FF0000"/>
          <w:spacing w:val="-10"/>
          <w:sz w:val="24"/>
          <w:szCs w:val="24"/>
        </w:rPr>
        <w:drawing>
          <wp:inline distT="0" distB="0" distL="0" distR="0" wp14:anchorId="00B4F90A" wp14:editId="606BCF54">
            <wp:extent cx="6480175" cy="2639060"/>
            <wp:effectExtent l="0" t="0" r="0" b="8890"/>
            <wp:docPr id="659691929"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691929" name="Imagem 1" descr="Interface gráfica do usuário, Texto, Aplicativo, Email&#10;&#10;Descrição gerada automaticamente"/>
                    <pic:cNvPicPr/>
                  </pic:nvPicPr>
                  <pic:blipFill>
                    <a:blip r:embed="rId18"/>
                    <a:stretch>
                      <a:fillRect/>
                    </a:stretch>
                  </pic:blipFill>
                  <pic:spPr>
                    <a:xfrm>
                      <a:off x="0" y="0"/>
                      <a:ext cx="6480175" cy="2639060"/>
                    </a:xfrm>
                    <a:prstGeom prst="rect">
                      <a:avLst/>
                    </a:prstGeom>
                  </pic:spPr>
                </pic:pic>
              </a:graphicData>
            </a:graphic>
          </wp:inline>
        </w:drawing>
      </w:r>
    </w:p>
    <w:p w14:paraId="120A8D9E" w14:textId="36225D28" w:rsidR="00FF3837" w:rsidRDefault="006A757B" w:rsidP="00DF5083">
      <w:pPr>
        <w:spacing w:after="100" w:afterAutospacing="1" w:line="276" w:lineRule="auto"/>
        <w:rPr>
          <w:rFonts w:ascii="Arial" w:hAnsi="Arial" w:cs="Arial"/>
          <w:color w:val="FF0000"/>
          <w:spacing w:val="-10"/>
          <w:sz w:val="24"/>
          <w:szCs w:val="24"/>
        </w:rPr>
      </w:pPr>
      <w:r w:rsidRPr="006A757B">
        <w:rPr>
          <w:rFonts w:ascii="Arial" w:hAnsi="Arial" w:cs="Arial"/>
          <w:noProof/>
          <w:color w:val="FF0000"/>
          <w:spacing w:val="-10"/>
          <w:sz w:val="24"/>
          <w:szCs w:val="24"/>
        </w:rPr>
        <w:lastRenderedPageBreak/>
        <w:drawing>
          <wp:inline distT="0" distB="0" distL="0" distR="0" wp14:anchorId="5F5C97A1" wp14:editId="2596C829">
            <wp:extent cx="6480175" cy="2708275"/>
            <wp:effectExtent l="0" t="0" r="0" b="0"/>
            <wp:docPr id="961266192"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266192" name="Imagem 1" descr="Interface gráfica do usuário, Texto, Aplicativo, Email&#10;&#10;Descrição gerada automaticamente"/>
                    <pic:cNvPicPr/>
                  </pic:nvPicPr>
                  <pic:blipFill>
                    <a:blip r:embed="rId19"/>
                    <a:stretch>
                      <a:fillRect/>
                    </a:stretch>
                  </pic:blipFill>
                  <pic:spPr>
                    <a:xfrm>
                      <a:off x="0" y="0"/>
                      <a:ext cx="6480175" cy="2708275"/>
                    </a:xfrm>
                    <a:prstGeom prst="rect">
                      <a:avLst/>
                    </a:prstGeom>
                  </pic:spPr>
                </pic:pic>
              </a:graphicData>
            </a:graphic>
          </wp:inline>
        </w:drawing>
      </w:r>
    </w:p>
    <w:p w14:paraId="6EB59BD3" w14:textId="1C3D625B" w:rsidR="00651D38" w:rsidRDefault="006A757B" w:rsidP="00DF5083">
      <w:pPr>
        <w:spacing w:after="100" w:afterAutospacing="1" w:line="276" w:lineRule="auto"/>
        <w:rPr>
          <w:rFonts w:ascii="Arial" w:hAnsi="Arial" w:cs="Arial"/>
          <w:color w:val="FF0000"/>
          <w:spacing w:val="-10"/>
          <w:sz w:val="24"/>
          <w:szCs w:val="24"/>
        </w:rPr>
      </w:pPr>
      <w:r w:rsidRPr="006A757B">
        <w:rPr>
          <w:rFonts w:ascii="Arial" w:hAnsi="Arial" w:cs="Arial"/>
          <w:noProof/>
          <w:color w:val="FF0000"/>
          <w:spacing w:val="-10"/>
          <w:sz w:val="24"/>
          <w:szCs w:val="24"/>
        </w:rPr>
        <w:drawing>
          <wp:inline distT="0" distB="0" distL="0" distR="0" wp14:anchorId="79F2FC12" wp14:editId="18D63C3F">
            <wp:extent cx="6480175" cy="3480435"/>
            <wp:effectExtent l="0" t="0" r="0" b="5715"/>
            <wp:docPr id="39608920"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08920" name="Imagem 1" descr="Interface gráfica do usuário, Texto, Aplicativo, Email&#10;&#10;Descrição gerada automaticamente"/>
                    <pic:cNvPicPr/>
                  </pic:nvPicPr>
                  <pic:blipFill>
                    <a:blip r:embed="rId20"/>
                    <a:stretch>
                      <a:fillRect/>
                    </a:stretch>
                  </pic:blipFill>
                  <pic:spPr>
                    <a:xfrm>
                      <a:off x="0" y="0"/>
                      <a:ext cx="6480175" cy="3480435"/>
                    </a:xfrm>
                    <a:prstGeom prst="rect">
                      <a:avLst/>
                    </a:prstGeom>
                  </pic:spPr>
                </pic:pic>
              </a:graphicData>
            </a:graphic>
          </wp:inline>
        </w:drawing>
      </w:r>
    </w:p>
    <w:p w14:paraId="5BCF0F7F" w14:textId="29141944" w:rsidR="00914876" w:rsidRDefault="006A757B" w:rsidP="00DF5083">
      <w:pPr>
        <w:spacing w:after="100" w:afterAutospacing="1" w:line="276" w:lineRule="auto"/>
        <w:rPr>
          <w:rFonts w:ascii="Arial" w:hAnsi="Arial" w:cs="Arial"/>
          <w:color w:val="FF0000"/>
          <w:spacing w:val="-10"/>
          <w:sz w:val="24"/>
          <w:szCs w:val="24"/>
        </w:rPr>
      </w:pPr>
      <w:r w:rsidRPr="006A757B">
        <w:rPr>
          <w:rFonts w:ascii="Arial" w:hAnsi="Arial" w:cs="Arial"/>
          <w:noProof/>
          <w:color w:val="FF0000"/>
          <w:spacing w:val="-10"/>
          <w:sz w:val="24"/>
          <w:szCs w:val="24"/>
        </w:rPr>
        <w:lastRenderedPageBreak/>
        <w:drawing>
          <wp:inline distT="0" distB="0" distL="0" distR="0" wp14:anchorId="031A05EC" wp14:editId="12CBBC5B">
            <wp:extent cx="6480175" cy="2748915"/>
            <wp:effectExtent l="0" t="0" r="0" b="0"/>
            <wp:docPr id="1882584238"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584238" name="Imagem 1" descr="Interface gráfica do usuário, Texto, Aplicativo&#10;&#10;Descrição gerada automaticamente"/>
                    <pic:cNvPicPr/>
                  </pic:nvPicPr>
                  <pic:blipFill>
                    <a:blip r:embed="rId21"/>
                    <a:stretch>
                      <a:fillRect/>
                    </a:stretch>
                  </pic:blipFill>
                  <pic:spPr>
                    <a:xfrm>
                      <a:off x="0" y="0"/>
                      <a:ext cx="6480175" cy="2748915"/>
                    </a:xfrm>
                    <a:prstGeom prst="rect">
                      <a:avLst/>
                    </a:prstGeom>
                  </pic:spPr>
                </pic:pic>
              </a:graphicData>
            </a:graphic>
          </wp:inline>
        </w:drawing>
      </w:r>
    </w:p>
    <w:p w14:paraId="3DF81E23" w14:textId="2DE8A5DC" w:rsidR="00651D38" w:rsidRDefault="006A757B" w:rsidP="00DF5083">
      <w:pPr>
        <w:spacing w:after="100" w:afterAutospacing="1" w:line="276" w:lineRule="auto"/>
        <w:rPr>
          <w:rFonts w:ascii="Arial" w:hAnsi="Arial" w:cs="Arial"/>
          <w:color w:val="FF0000"/>
          <w:spacing w:val="-10"/>
          <w:sz w:val="24"/>
          <w:szCs w:val="24"/>
        </w:rPr>
      </w:pPr>
      <w:r w:rsidRPr="006A757B">
        <w:rPr>
          <w:rFonts w:ascii="Arial" w:hAnsi="Arial" w:cs="Arial"/>
          <w:noProof/>
          <w:color w:val="FF0000"/>
          <w:spacing w:val="-10"/>
          <w:sz w:val="24"/>
          <w:szCs w:val="24"/>
        </w:rPr>
        <w:drawing>
          <wp:inline distT="0" distB="0" distL="0" distR="0" wp14:anchorId="136BA365" wp14:editId="707AB117">
            <wp:extent cx="6480175" cy="3355975"/>
            <wp:effectExtent l="0" t="0" r="0" b="0"/>
            <wp:docPr id="217933298"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33298" name="Imagem 1" descr="Interface gráfica do usuário, Texto, Aplicativo, Email&#10;&#10;Descrição gerada automaticamente"/>
                    <pic:cNvPicPr/>
                  </pic:nvPicPr>
                  <pic:blipFill>
                    <a:blip r:embed="rId22"/>
                    <a:stretch>
                      <a:fillRect/>
                    </a:stretch>
                  </pic:blipFill>
                  <pic:spPr>
                    <a:xfrm>
                      <a:off x="0" y="0"/>
                      <a:ext cx="6480175" cy="3355975"/>
                    </a:xfrm>
                    <a:prstGeom prst="rect">
                      <a:avLst/>
                    </a:prstGeom>
                  </pic:spPr>
                </pic:pic>
              </a:graphicData>
            </a:graphic>
          </wp:inline>
        </w:drawing>
      </w:r>
    </w:p>
    <w:p w14:paraId="512FAEFB" w14:textId="2D58A6A8" w:rsidR="006A757B" w:rsidRDefault="006A757B" w:rsidP="00DF5083">
      <w:pPr>
        <w:spacing w:after="100" w:afterAutospacing="1" w:line="276" w:lineRule="auto"/>
        <w:rPr>
          <w:rFonts w:ascii="Arial" w:hAnsi="Arial" w:cs="Arial"/>
          <w:color w:val="FF0000"/>
          <w:spacing w:val="-10"/>
          <w:sz w:val="24"/>
          <w:szCs w:val="24"/>
        </w:rPr>
      </w:pPr>
    </w:p>
    <w:p w14:paraId="3CFE3BD8" w14:textId="004AABE2" w:rsidR="006A757B" w:rsidRDefault="006A757B" w:rsidP="00DF5083">
      <w:pPr>
        <w:spacing w:after="100" w:afterAutospacing="1" w:line="276" w:lineRule="auto"/>
        <w:rPr>
          <w:rFonts w:ascii="Arial" w:hAnsi="Arial" w:cs="Arial"/>
          <w:color w:val="FF0000"/>
          <w:spacing w:val="-10"/>
          <w:sz w:val="24"/>
          <w:szCs w:val="24"/>
        </w:rPr>
      </w:pPr>
    </w:p>
    <w:p w14:paraId="4BB0AB7B" w14:textId="53AF783B" w:rsidR="006A757B" w:rsidRDefault="006A757B" w:rsidP="00DF5083">
      <w:pPr>
        <w:spacing w:after="100" w:afterAutospacing="1" w:line="276" w:lineRule="auto"/>
        <w:rPr>
          <w:rFonts w:ascii="Arial" w:hAnsi="Arial" w:cs="Arial"/>
          <w:color w:val="FF0000"/>
          <w:spacing w:val="-10"/>
          <w:sz w:val="24"/>
          <w:szCs w:val="24"/>
        </w:rPr>
      </w:pPr>
    </w:p>
    <w:p w14:paraId="0DA462E7" w14:textId="7672E7DE" w:rsidR="006A757B" w:rsidRDefault="006A757B" w:rsidP="00DF5083">
      <w:pPr>
        <w:spacing w:after="100" w:afterAutospacing="1" w:line="276" w:lineRule="auto"/>
        <w:rPr>
          <w:rFonts w:ascii="Arial" w:hAnsi="Arial" w:cs="Arial"/>
          <w:color w:val="FF0000"/>
          <w:spacing w:val="-10"/>
          <w:sz w:val="24"/>
          <w:szCs w:val="24"/>
        </w:rPr>
      </w:pPr>
    </w:p>
    <w:p w14:paraId="31363971" w14:textId="08467F64" w:rsidR="006A757B" w:rsidRDefault="006A757B" w:rsidP="00DF5083">
      <w:pPr>
        <w:spacing w:after="100" w:afterAutospacing="1" w:line="276" w:lineRule="auto"/>
        <w:rPr>
          <w:rFonts w:ascii="Arial" w:hAnsi="Arial" w:cs="Arial"/>
          <w:color w:val="FF0000"/>
          <w:spacing w:val="-10"/>
          <w:sz w:val="24"/>
          <w:szCs w:val="24"/>
        </w:rPr>
      </w:pPr>
    </w:p>
    <w:p w14:paraId="1391E2EB" w14:textId="77777777" w:rsidR="006A757B" w:rsidRPr="00FF3837" w:rsidRDefault="006A757B" w:rsidP="00DF5083">
      <w:pPr>
        <w:spacing w:after="100" w:afterAutospacing="1" w:line="276" w:lineRule="auto"/>
        <w:rPr>
          <w:rFonts w:ascii="Arial" w:hAnsi="Arial" w:cs="Arial"/>
          <w:color w:val="FF0000"/>
          <w:spacing w:val="-10"/>
          <w:sz w:val="24"/>
          <w:szCs w:val="24"/>
        </w:rPr>
      </w:pPr>
    </w:p>
    <w:p w14:paraId="55062895" w14:textId="684FCF24" w:rsidR="00950433" w:rsidRPr="00FF3837" w:rsidRDefault="00EB10D5" w:rsidP="00DF5083">
      <w:pPr>
        <w:spacing w:after="100" w:afterAutospacing="1" w:line="276" w:lineRule="auto"/>
        <w:rPr>
          <w:rFonts w:ascii="Arial" w:eastAsia="Arial Unicode MS" w:hAnsi="Arial" w:cs="Arial"/>
          <w:b/>
          <w:bCs/>
          <w:caps/>
          <w:spacing w:val="-10"/>
          <w:sz w:val="24"/>
          <w:szCs w:val="24"/>
        </w:rPr>
      </w:pPr>
      <w:r w:rsidRPr="00FF3837">
        <w:rPr>
          <w:rFonts w:ascii="Arial" w:eastAsia="Arial Unicode MS" w:hAnsi="Arial" w:cs="Arial"/>
          <w:b/>
          <w:bCs/>
          <w:caps/>
          <w:spacing w:val="-10"/>
          <w:sz w:val="24"/>
          <w:szCs w:val="24"/>
        </w:rPr>
        <w:lastRenderedPageBreak/>
        <w:t>C</w:t>
      </w:r>
      <w:r w:rsidR="000205B6" w:rsidRPr="00FF3837">
        <w:rPr>
          <w:rFonts w:ascii="Arial" w:eastAsia="Arial Unicode MS" w:hAnsi="Arial" w:cs="Arial"/>
          <w:b/>
          <w:bCs/>
          <w:caps/>
          <w:spacing w:val="-10"/>
          <w:sz w:val="24"/>
          <w:szCs w:val="24"/>
        </w:rPr>
        <w:t>ONSULTA ACERCA (DO FORNECIMENTO DE BENS OU DA PRESTAÇÃO DE SERVIÇOS)</w:t>
      </w:r>
    </w:p>
    <w:p w14:paraId="363E0346" w14:textId="1C82E95D" w:rsidR="000205B6" w:rsidRPr="00FF3837" w:rsidRDefault="000205B6"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São João Batista do Glória</w:t>
      </w:r>
      <w:r w:rsidR="002027ED" w:rsidRPr="00FF3837">
        <w:rPr>
          <w:rFonts w:ascii="Arial" w:hAnsi="Arial" w:cs="Arial"/>
          <w:iCs/>
          <w:sz w:val="24"/>
          <w:szCs w:val="24"/>
        </w:rPr>
        <w:t>,</w:t>
      </w:r>
      <w:r w:rsidRPr="00FF3837">
        <w:rPr>
          <w:rFonts w:ascii="Arial" w:hAnsi="Arial" w:cs="Arial"/>
          <w:iCs/>
          <w:sz w:val="24"/>
          <w:szCs w:val="24"/>
        </w:rPr>
        <w:t xml:space="preserve"> </w:t>
      </w:r>
      <w:r w:rsidR="00873070">
        <w:rPr>
          <w:rFonts w:ascii="Arial" w:hAnsi="Arial" w:cs="Arial"/>
          <w:iCs/>
          <w:sz w:val="24"/>
          <w:szCs w:val="24"/>
        </w:rPr>
        <w:t>0</w:t>
      </w:r>
      <w:r w:rsidR="00737E0B">
        <w:rPr>
          <w:rFonts w:ascii="Arial" w:hAnsi="Arial" w:cs="Arial"/>
          <w:iCs/>
          <w:sz w:val="24"/>
          <w:szCs w:val="24"/>
        </w:rPr>
        <w:t>9</w:t>
      </w:r>
      <w:r w:rsidRPr="00FF3837">
        <w:rPr>
          <w:rFonts w:ascii="Arial" w:hAnsi="Arial" w:cs="Arial"/>
          <w:iCs/>
          <w:sz w:val="24"/>
          <w:szCs w:val="24"/>
        </w:rPr>
        <w:t xml:space="preserve"> de </w:t>
      </w:r>
      <w:r w:rsidR="00737E0B">
        <w:rPr>
          <w:rFonts w:ascii="Arial" w:hAnsi="Arial" w:cs="Arial"/>
          <w:iCs/>
          <w:sz w:val="24"/>
          <w:szCs w:val="24"/>
        </w:rPr>
        <w:t>junho</w:t>
      </w:r>
      <w:r w:rsidRPr="00FF3837">
        <w:rPr>
          <w:rFonts w:ascii="Arial" w:hAnsi="Arial" w:cs="Arial"/>
          <w:iCs/>
          <w:sz w:val="24"/>
          <w:szCs w:val="24"/>
        </w:rPr>
        <w:t xml:space="preserve"> de 202</w:t>
      </w:r>
      <w:r w:rsidR="00A032FD" w:rsidRPr="00FF3837">
        <w:rPr>
          <w:rFonts w:ascii="Arial" w:hAnsi="Arial" w:cs="Arial"/>
          <w:iCs/>
          <w:sz w:val="24"/>
          <w:szCs w:val="24"/>
        </w:rPr>
        <w:t>6</w:t>
      </w:r>
      <w:r w:rsidRPr="00FF3837">
        <w:rPr>
          <w:rFonts w:ascii="Arial" w:hAnsi="Arial" w:cs="Arial"/>
          <w:iCs/>
          <w:sz w:val="24"/>
          <w:szCs w:val="24"/>
        </w:rPr>
        <w:t>.</w:t>
      </w:r>
    </w:p>
    <w:p w14:paraId="6E357FDA" w14:textId="77777777" w:rsidR="00950433" w:rsidRPr="00FF3837" w:rsidRDefault="00950433" w:rsidP="00DF5083">
      <w:pPr>
        <w:autoSpaceDE w:val="0"/>
        <w:autoSpaceDN w:val="0"/>
        <w:adjustRightInd w:val="0"/>
        <w:spacing w:line="276" w:lineRule="auto"/>
        <w:jc w:val="both"/>
        <w:rPr>
          <w:rFonts w:ascii="Arial" w:hAnsi="Arial" w:cs="Arial"/>
          <w:iCs/>
          <w:sz w:val="24"/>
          <w:szCs w:val="24"/>
        </w:rPr>
      </w:pPr>
    </w:p>
    <w:p w14:paraId="04106EA6" w14:textId="50206A0B" w:rsidR="000205B6" w:rsidRPr="00FF3837" w:rsidRDefault="000205B6" w:rsidP="00DF5083">
      <w:pPr>
        <w:autoSpaceDE w:val="0"/>
        <w:autoSpaceDN w:val="0"/>
        <w:adjustRightInd w:val="0"/>
        <w:spacing w:line="276" w:lineRule="auto"/>
        <w:ind w:left="708" w:firstLine="708"/>
        <w:jc w:val="both"/>
        <w:rPr>
          <w:rFonts w:ascii="Arial" w:hAnsi="Arial" w:cs="Arial"/>
          <w:iCs/>
          <w:sz w:val="24"/>
          <w:szCs w:val="24"/>
        </w:rPr>
      </w:pPr>
    </w:p>
    <w:p w14:paraId="7E8509C8" w14:textId="07531C40" w:rsidR="000205B6" w:rsidRPr="00FF3837" w:rsidRDefault="000205B6" w:rsidP="00DF5083">
      <w:pPr>
        <w:autoSpaceDE w:val="0"/>
        <w:autoSpaceDN w:val="0"/>
        <w:adjustRightInd w:val="0"/>
        <w:spacing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Prezados Senhores, </w:t>
      </w:r>
    </w:p>
    <w:p w14:paraId="0E660B1E" w14:textId="77777777" w:rsidR="000205B6" w:rsidRPr="00FF3837" w:rsidRDefault="000205B6" w:rsidP="00DF5083">
      <w:pPr>
        <w:autoSpaceDE w:val="0"/>
        <w:autoSpaceDN w:val="0"/>
        <w:adjustRightInd w:val="0"/>
        <w:spacing w:line="276" w:lineRule="auto"/>
        <w:jc w:val="both"/>
        <w:rPr>
          <w:rFonts w:ascii="Arial" w:hAnsi="Arial" w:cs="Arial"/>
          <w:iCs/>
          <w:sz w:val="24"/>
          <w:szCs w:val="24"/>
        </w:rPr>
      </w:pPr>
    </w:p>
    <w:p w14:paraId="06911937" w14:textId="44F18BBF" w:rsidR="000205B6" w:rsidRPr="00FF3837" w:rsidRDefault="000205B6" w:rsidP="00DF5083">
      <w:pPr>
        <w:autoSpaceDE w:val="0"/>
        <w:autoSpaceDN w:val="0"/>
        <w:adjustRightInd w:val="0"/>
        <w:spacing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Em decorrência de pesquisas realizadas por esta entidade, constatou-se que a empresa de </w:t>
      </w:r>
      <w:r w:rsidRPr="00FF3837">
        <w:rPr>
          <w:rFonts w:ascii="Arial" w:hAnsi="Arial" w:cs="Arial"/>
          <w:i/>
          <w:sz w:val="24"/>
          <w:szCs w:val="24"/>
        </w:rPr>
        <w:t>Vossas Senhorias</w:t>
      </w:r>
      <w:r w:rsidRPr="00FF3837">
        <w:rPr>
          <w:rFonts w:ascii="Arial" w:hAnsi="Arial" w:cs="Arial"/>
          <w:iCs/>
          <w:sz w:val="24"/>
          <w:szCs w:val="24"/>
        </w:rPr>
        <w:t xml:space="preserve"> pode ser potencial fornecedora</w:t>
      </w:r>
      <w:r w:rsidR="009C7FAF" w:rsidRPr="00FF3837">
        <w:rPr>
          <w:rFonts w:ascii="Arial" w:hAnsi="Arial" w:cs="Arial"/>
          <w:iCs/>
          <w:sz w:val="24"/>
          <w:szCs w:val="24"/>
        </w:rPr>
        <w:t xml:space="preserve"> </w:t>
      </w:r>
      <w:r w:rsidR="00B949B2" w:rsidRPr="00FF3837">
        <w:rPr>
          <w:rFonts w:ascii="Arial" w:hAnsi="Arial" w:cs="Arial"/>
          <w:color w:val="000000"/>
          <w:sz w:val="24"/>
          <w:szCs w:val="24"/>
        </w:rPr>
        <w:t xml:space="preserve">dos </w:t>
      </w:r>
      <w:r w:rsidR="002479E7">
        <w:rPr>
          <w:rFonts w:ascii="Arial" w:hAnsi="Arial" w:cs="Arial"/>
          <w:color w:val="000000"/>
          <w:sz w:val="24"/>
          <w:szCs w:val="24"/>
        </w:rPr>
        <w:t>produtos químicos e laboratoriais</w:t>
      </w:r>
      <w:r w:rsidR="002C13BC" w:rsidRPr="00FF3837">
        <w:rPr>
          <w:rFonts w:ascii="Arial" w:hAnsi="Arial" w:cs="Arial"/>
          <w:iCs/>
          <w:sz w:val="24"/>
          <w:szCs w:val="24"/>
        </w:rPr>
        <w:t>.</w:t>
      </w:r>
    </w:p>
    <w:p w14:paraId="542CAC75" w14:textId="50E0DDE5" w:rsidR="000205B6" w:rsidRPr="00FF3837" w:rsidRDefault="000205B6" w:rsidP="00DF5083">
      <w:pPr>
        <w:autoSpaceDE w:val="0"/>
        <w:autoSpaceDN w:val="0"/>
        <w:adjustRightInd w:val="0"/>
        <w:spacing w:line="276" w:lineRule="auto"/>
        <w:ind w:firstLine="708"/>
        <w:jc w:val="both"/>
        <w:rPr>
          <w:rFonts w:ascii="Arial" w:hAnsi="Arial" w:cs="Arial"/>
          <w:iCs/>
          <w:sz w:val="24"/>
          <w:szCs w:val="24"/>
        </w:rPr>
      </w:pPr>
    </w:p>
    <w:p w14:paraId="5DAD686A" w14:textId="35F96953" w:rsidR="000205B6" w:rsidRPr="00FF3837" w:rsidRDefault="00CB0C73" w:rsidP="00DF5083">
      <w:pPr>
        <w:autoSpaceDE w:val="0"/>
        <w:autoSpaceDN w:val="0"/>
        <w:adjustRightInd w:val="0"/>
        <w:spacing w:line="276" w:lineRule="auto"/>
        <w:ind w:firstLine="1416"/>
        <w:jc w:val="both"/>
        <w:rPr>
          <w:rFonts w:ascii="Arial" w:hAnsi="Arial" w:cs="Arial"/>
          <w:iCs/>
          <w:sz w:val="24"/>
          <w:szCs w:val="24"/>
        </w:rPr>
      </w:pPr>
      <w:r w:rsidRPr="00FF3837">
        <w:rPr>
          <w:rFonts w:ascii="Arial" w:hAnsi="Arial" w:cs="Arial"/>
          <w:iCs/>
          <w:sz w:val="24"/>
          <w:szCs w:val="24"/>
        </w:rPr>
        <w:t xml:space="preserve">Diante disso, caso haja interesse quanto ao fornecimento, solicitamos que nos seja encaminhada, no </w:t>
      </w:r>
      <w:r w:rsidRPr="00FF3837">
        <w:rPr>
          <w:rFonts w:ascii="Arial" w:hAnsi="Arial" w:cs="Arial"/>
          <w:b/>
          <w:bCs/>
          <w:iCs/>
          <w:color w:val="002060"/>
          <w:sz w:val="24"/>
          <w:szCs w:val="24"/>
        </w:rPr>
        <w:t>compras@saaegloria.mg.gov.br</w:t>
      </w:r>
      <w:r w:rsidRPr="00FF3837">
        <w:rPr>
          <w:rFonts w:ascii="Arial" w:hAnsi="Arial" w:cs="Arial"/>
          <w:iCs/>
          <w:sz w:val="24"/>
          <w:szCs w:val="24"/>
        </w:rPr>
        <w:t>, no prazo máximo de 05 (cinco) dias úteis contados do recebimento desta consulta, proposta para a possível contratação, assim especificada, devidamente acompanhada dos documentos relativos à habilitação igualmente descritos abaixo:</w:t>
      </w:r>
    </w:p>
    <w:p w14:paraId="6704721A" w14:textId="309A3054" w:rsidR="000205B6" w:rsidRPr="00FF3837" w:rsidRDefault="000205B6" w:rsidP="00DF5083">
      <w:pPr>
        <w:autoSpaceDE w:val="0"/>
        <w:autoSpaceDN w:val="0"/>
        <w:adjustRightInd w:val="0"/>
        <w:spacing w:line="276" w:lineRule="auto"/>
        <w:ind w:left="708" w:firstLine="708"/>
        <w:jc w:val="both"/>
        <w:rPr>
          <w:rFonts w:ascii="Arial" w:hAnsi="Arial" w:cs="Arial"/>
          <w:iCs/>
          <w:sz w:val="24"/>
          <w:szCs w:val="24"/>
        </w:rPr>
      </w:pPr>
    </w:p>
    <w:p w14:paraId="263CDB09" w14:textId="07ABBDEB" w:rsidR="000205B6" w:rsidRPr="00FF3837" w:rsidRDefault="000205B6" w:rsidP="00DF5083">
      <w:pPr>
        <w:autoSpaceDE w:val="0"/>
        <w:autoSpaceDN w:val="0"/>
        <w:adjustRightInd w:val="0"/>
        <w:spacing w:line="276" w:lineRule="auto"/>
        <w:ind w:firstLine="1416"/>
        <w:jc w:val="both"/>
        <w:rPr>
          <w:rFonts w:ascii="Arial" w:hAnsi="Arial" w:cs="Arial"/>
          <w:iCs/>
          <w:sz w:val="24"/>
          <w:szCs w:val="24"/>
        </w:rPr>
      </w:pPr>
    </w:p>
    <w:tbl>
      <w:tblPr>
        <w:tblW w:w="7796" w:type="dxa"/>
        <w:tblInd w:w="11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6"/>
      </w:tblGrid>
      <w:tr w:rsidR="00CB0C73" w:rsidRPr="00FF3837" w14:paraId="1712309E" w14:textId="77777777" w:rsidTr="006B4CAA">
        <w:trPr>
          <w:trHeight w:val="107"/>
        </w:trPr>
        <w:tc>
          <w:tcPr>
            <w:tcW w:w="7796" w:type="dxa"/>
          </w:tcPr>
          <w:p w14:paraId="48A5AE07" w14:textId="77777777" w:rsidR="00CB0C73" w:rsidRPr="00FF3837" w:rsidRDefault="00CB0C73" w:rsidP="00DF5083">
            <w:pPr>
              <w:autoSpaceDE w:val="0"/>
              <w:autoSpaceDN w:val="0"/>
              <w:adjustRightInd w:val="0"/>
              <w:spacing w:line="276" w:lineRule="auto"/>
              <w:rPr>
                <w:rFonts w:ascii="Arial" w:hAnsi="Arial" w:cs="Arial"/>
                <w:b/>
                <w:bCs/>
                <w:iCs/>
                <w:sz w:val="24"/>
                <w:szCs w:val="24"/>
              </w:rPr>
            </w:pPr>
            <w:r w:rsidRPr="00FF3837">
              <w:rPr>
                <w:rFonts w:ascii="Arial" w:hAnsi="Arial" w:cs="Arial"/>
                <w:b/>
                <w:bCs/>
                <w:iCs/>
                <w:sz w:val="24"/>
                <w:szCs w:val="24"/>
              </w:rPr>
              <w:t xml:space="preserve">OBJETO </w:t>
            </w:r>
          </w:p>
        </w:tc>
      </w:tr>
      <w:tr w:rsidR="00CB0C73" w:rsidRPr="00FF3837" w14:paraId="3762DE4D" w14:textId="77777777" w:rsidTr="006B4CAA">
        <w:trPr>
          <w:trHeight w:val="90"/>
        </w:trPr>
        <w:tc>
          <w:tcPr>
            <w:tcW w:w="7796" w:type="dxa"/>
          </w:tcPr>
          <w:p w14:paraId="2FDFCA5B" w14:textId="60444862" w:rsidR="00CB0C73" w:rsidRPr="00FF3837" w:rsidRDefault="00CB0C73"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w:t>
            </w:r>
            <w:r w:rsidR="002479E7">
              <w:rPr>
                <w:rFonts w:ascii="Arial" w:hAnsi="Arial" w:cs="Arial"/>
                <w:color w:val="000000"/>
                <w:sz w:val="24"/>
                <w:szCs w:val="24"/>
              </w:rPr>
              <w:t>Produtos químicos e laboratoriais</w:t>
            </w:r>
            <w:r w:rsidRPr="00FF3837">
              <w:rPr>
                <w:rFonts w:ascii="Arial" w:hAnsi="Arial" w:cs="Arial"/>
                <w:iCs/>
                <w:sz w:val="24"/>
                <w:szCs w:val="24"/>
              </w:rPr>
              <w:t xml:space="preserve">) </w:t>
            </w:r>
          </w:p>
        </w:tc>
      </w:tr>
      <w:tr w:rsidR="00CB0C73" w:rsidRPr="00FF3837" w14:paraId="2A6C0E56" w14:textId="77777777" w:rsidTr="006B4CAA">
        <w:trPr>
          <w:trHeight w:val="107"/>
        </w:trPr>
        <w:tc>
          <w:tcPr>
            <w:tcW w:w="7796" w:type="dxa"/>
          </w:tcPr>
          <w:p w14:paraId="66F6F042" w14:textId="77777777" w:rsidR="00CB0C73" w:rsidRPr="00FF3837" w:rsidRDefault="00CB0C73" w:rsidP="00DF5083">
            <w:pPr>
              <w:autoSpaceDE w:val="0"/>
              <w:autoSpaceDN w:val="0"/>
              <w:adjustRightInd w:val="0"/>
              <w:spacing w:line="276" w:lineRule="auto"/>
              <w:rPr>
                <w:rFonts w:ascii="Arial" w:hAnsi="Arial" w:cs="Arial"/>
                <w:b/>
                <w:bCs/>
                <w:iCs/>
                <w:sz w:val="24"/>
                <w:szCs w:val="24"/>
              </w:rPr>
            </w:pPr>
            <w:r w:rsidRPr="00FF3837">
              <w:rPr>
                <w:rFonts w:ascii="Arial" w:hAnsi="Arial" w:cs="Arial"/>
                <w:b/>
                <w:bCs/>
                <w:iCs/>
                <w:sz w:val="24"/>
                <w:szCs w:val="24"/>
              </w:rPr>
              <w:t xml:space="preserve">PREÇO OFERTADO </w:t>
            </w:r>
          </w:p>
        </w:tc>
      </w:tr>
      <w:tr w:rsidR="00CB0C73" w:rsidRPr="00FF3837" w14:paraId="4A741785" w14:textId="77777777" w:rsidTr="006B4CAA">
        <w:trPr>
          <w:trHeight w:val="109"/>
        </w:trPr>
        <w:tc>
          <w:tcPr>
            <w:tcW w:w="7796" w:type="dxa"/>
          </w:tcPr>
          <w:p w14:paraId="0E6EC479" w14:textId="77777777" w:rsidR="00CB0C73" w:rsidRPr="00FF3837" w:rsidRDefault="00CB0C73"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 xml:space="preserve">R$ (...) </w:t>
            </w:r>
          </w:p>
        </w:tc>
      </w:tr>
      <w:tr w:rsidR="00CB0C73" w:rsidRPr="00FF3837" w14:paraId="266DAB79" w14:textId="77777777" w:rsidTr="006B4CAA">
        <w:trPr>
          <w:trHeight w:val="107"/>
        </w:trPr>
        <w:tc>
          <w:tcPr>
            <w:tcW w:w="7796" w:type="dxa"/>
          </w:tcPr>
          <w:p w14:paraId="62B720AE" w14:textId="77777777" w:rsidR="00CB0C73" w:rsidRPr="00FF3837" w:rsidRDefault="00CB0C73" w:rsidP="00DF5083">
            <w:pPr>
              <w:autoSpaceDE w:val="0"/>
              <w:autoSpaceDN w:val="0"/>
              <w:adjustRightInd w:val="0"/>
              <w:spacing w:line="276" w:lineRule="auto"/>
              <w:rPr>
                <w:rFonts w:ascii="Arial" w:hAnsi="Arial" w:cs="Arial"/>
                <w:b/>
                <w:bCs/>
                <w:iCs/>
                <w:sz w:val="24"/>
                <w:szCs w:val="24"/>
              </w:rPr>
            </w:pPr>
            <w:r w:rsidRPr="00FF3837">
              <w:rPr>
                <w:rFonts w:ascii="Arial" w:hAnsi="Arial" w:cs="Arial"/>
                <w:b/>
                <w:bCs/>
                <w:iCs/>
                <w:sz w:val="24"/>
                <w:szCs w:val="24"/>
              </w:rPr>
              <w:t xml:space="preserve">VALIDADE DA PROPOSTA </w:t>
            </w:r>
          </w:p>
        </w:tc>
      </w:tr>
      <w:tr w:rsidR="00CB0C73" w:rsidRPr="00FF3837" w14:paraId="4459D4B1" w14:textId="77777777" w:rsidTr="006B4CAA">
        <w:trPr>
          <w:trHeight w:val="109"/>
        </w:trPr>
        <w:tc>
          <w:tcPr>
            <w:tcW w:w="7796" w:type="dxa"/>
          </w:tcPr>
          <w:p w14:paraId="585808E3" w14:textId="77777777" w:rsidR="00CB0C73" w:rsidRPr="00FF3837" w:rsidRDefault="00CB0C73"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 xml:space="preserve">(15) dias contados do recebimento </w:t>
            </w:r>
          </w:p>
        </w:tc>
      </w:tr>
      <w:tr w:rsidR="00CB0C73" w:rsidRPr="00FF3837" w14:paraId="76BA411F" w14:textId="77777777" w:rsidTr="006B4CAA">
        <w:trPr>
          <w:trHeight w:val="107"/>
        </w:trPr>
        <w:tc>
          <w:tcPr>
            <w:tcW w:w="7796" w:type="dxa"/>
          </w:tcPr>
          <w:p w14:paraId="4541572D" w14:textId="77777777" w:rsidR="00CB0C73" w:rsidRPr="00FF3837" w:rsidRDefault="00CB0C73" w:rsidP="00DF5083">
            <w:pPr>
              <w:autoSpaceDE w:val="0"/>
              <w:autoSpaceDN w:val="0"/>
              <w:adjustRightInd w:val="0"/>
              <w:spacing w:line="276" w:lineRule="auto"/>
              <w:rPr>
                <w:rFonts w:ascii="Arial" w:hAnsi="Arial" w:cs="Arial"/>
                <w:b/>
                <w:bCs/>
                <w:iCs/>
                <w:sz w:val="24"/>
                <w:szCs w:val="24"/>
              </w:rPr>
            </w:pPr>
            <w:r w:rsidRPr="00FF3837">
              <w:rPr>
                <w:rFonts w:ascii="Arial" w:hAnsi="Arial" w:cs="Arial"/>
                <w:b/>
                <w:bCs/>
                <w:iCs/>
                <w:sz w:val="24"/>
                <w:szCs w:val="24"/>
              </w:rPr>
              <w:t xml:space="preserve">NOME DO FORNECEDOR </w:t>
            </w:r>
          </w:p>
        </w:tc>
      </w:tr>
      <w:tr w:rsidR="00CB0C73" w:rsidRPr="00FF3837" w14:paraId="45CA1D3A" w14:textId="77777777" w:rsidTr="006B4CAA">
        <w:trPr>
          <w:trHeight w:val="109"/>
        </w:trPr>
        <w:tc>
          <w:tcPr>
            <w:tcW w:w="7796" w:type="dxa"/>
          </w:tcPr>
          <w:p w14:paraId="6261320E" w14:textId="77777777" w:rsidR="00CB0C73" w:rsidRPr="00FF3837" w:rsidRDefault="00CB0C73"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 xml:space="preserve">(...) </w:t>
            </w:r>
          </w:p>
        </w:tc>
      </w:tr>
      <w:tr w:rsidR="00CB0C73" w:rsidRPr="00FF3837" w14:paraId="47CCE385" w14:textId="77777777" w:rsidTr="006B4CAA">
        <w:trPr>
          <w:trHeight w:val="107"/>
        </w:trPr>
        <w:tc>
          <w:tcPr>
            <w:tcW w:w="7796" w:type="dxa"/>
          </w:tcPr>
          <w:p w14:paraId="75D00140" w14:textId="77777777" w:rsidR="00CB0C73" w:rsidRPr="00FF3837" w:rsidRDefault="00CB0C73" w:rsidP="00DF5083">
            <w:pPr>
              <w:autoSpaceDE w:val="0"/>
              <w:autoSpaceDN w:val="0"/>
              <w:adjustRightInd w:val="0"/>
              <w:spacing w:line="276" w:lineRule="auto"/>
              <w:rPr>
                <w:rFonts w:ascii="Arial" w:hAnsi="Arial" w:cs="Arial"/>
                <w:b/>
                <w:bCs/>
                <w:iCs/>
                <w:sz w:val="24"/>
                <w:szCs w:val="24"/>
              </w:rPr>
            </w:pPr>
            <w:r w:rsidRPr="00FF3837">
              <w:rPr>
                <w:rFonts w:ascii="Arial" w:hAnsi="Arial" w:cs="Arial"/>
                <w:b/>
                <w:bCs/>
                <w:iCs/>
                <w:sz w:val="24"/>
                <w:szCs w:val="24"/>
              </w:rPr>
              <w:t xml:space="preserve">DATA </w:t>
            </w:r>
          </w:p>
        </w:tc>
      </w:tr>
      <w:tr w:rsidR="00CB0C73" w:rsidRPr="00FF3837" w14:paraId="529F8488" w14:textId="77777777" w:rsidTr="006B4CAA">
        <w:trPr>
          <w:trHeight w:val="109"/>
        </w:trPr>
        <w:tc>
          <w:tcPr>
            <w:tcW w:w="7796" w:type="dxa"/>
          </w:tcPr>
          <w:p w14:paraId="1A41351E" w14:textId="77777777" w:rsidR="00CB0C73" w:rsidRPr="00FF3837" w:rsidRDefault="00CB0C73"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 xml:space="preserve">(...) </w:t>
            </w:r>
          </w:p>
        </w:tc>
      </w:tr>
      <w:tr w:rsidR="00CB0C73" w:rsidRPr="00FF3837" w14:paraId="06D0BC37" w14:textId="77777777" w:rsidTr="006B4CAA">
        <w:trPr>
          <w:trHeight w:val="107"/>
        </w:trPr>
        <w:tc>
          <w:tcPr>
            <w:tcW w:w="7796" w:type="dxa"/>
          </w:tcPr>
          <w:p w14:paraId="4CAC3DEE" w14:textId="77777777" w:rsidR="00CB0C73" w:rsidRPr="00FF3837" w:rsidRDefault="00CB0C73" w:rsidP="00DF5083">
            <w:pPr>
              <w:autoSpaceDE w:val="0"/>
              <w:autoSpaceDN w:val="0"/>
              <w:adjustRightInd w:val="0"/>
              <w:spacing w:line="276" w:lineRule="auto"/>
              <w:rPr>
                <w:rFonts w:ascii="Arial" w:hAnsi="Arial" w:cs="Arial"/>
                <w:b/>
                <w:bCs/>
                <w:iCs/>
                <w:sz w:val="24"/>
                <w:szCs w:val="24"/>
              </w:rPr>
            </w:pPr>
            <w:r w:rsidRPr="00FF3837">
              <w:rPr>
                <w:rFonts w:ascii="Arial" w:hAnsi="Arial" w:cs="Arial"/>
                <w:b/>
                <w:bCs/>
                <w:iCs/>
                <w:sz w:val="24"/>
                <w:szCs w:val="24"/>
              </w:rPr>
              <w:t xml:space="preserve">NOME DO RESPONSÁVEL </w:t>
            </w:r>
          </w:p>
        </w:tc>
      </w:tr>
      <w:tr w:rsidR="00CB0C73" w:rsidRPr="00FF3837" w14:paraId="45CDC793" w14:textId="77777777" w:rsidTr="006B4CAA">
        <w:trPr>
          <w:trHeight w:val="109"/>
        </w:trPr>
        <w:tc>
          <w:tcPr>
            <w:tcW w:w="7796" w:type="dxa"/>
          </w:tcPr>
          <w:p w14:paraId="10D13AE9" w14:textId="77777777" w:rsidR="00CB0C73" w:rsidRPr="00FF3837" w:rsidRDefault="00CB0C73"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 xml:space="preserve">(...) </w:t>
            </w:r>
          </w:p>
        </w:tc>
      </w:tr>
      <w:tr w:rsidR="00CB0C73" w:rsidRPr="00FF3837" w14:paraId="55932FFE" w14:textId="77777777" w:rsidTr="006B4CAA">
        <w:trPr>
          <w:trHeight w:val="107"/>
        </w:trPr>
        <w:tc>
          <w:tcPr>
            <w:tcW w:w="7796" w:type="dxa"/>
          </w:tcPr>
          <w:p w14:paraId="026E1E75" w14:textId="4FA3405D" w:rsidR="00CB0C73" w:rsidRPr="00FF3837" w:rsidRDefault="00CB0C73" w:rsidP="00DF5083">
            <w:pPr>
              <w:autoSpaceDE w:val="0"/>
              <w:autoSpaceDN w:val="0"/>
              <w:adjustRightInd w:val="0"/>
              <w:spacing w:line="276" w:lineRule="auto"/>
              <w:rPr>
                <w:rFonts w:ascii="Arial" w:hAnsi="Arial" w:cs="Arial"/>
                <w:b/>
                <w:bCs/>
                <w:iCs/>
                <w:sz w:val="24"/>
                <w:szCs w:val="24"/>
              </w:rPr>
            </w:pPr>
            <w:r w:rsidRPr="00FF3837">
              <w:rPr>
                <w:rFonts w:ascii="Arial" w:hAnsi="Arial" w:cs="Arial"/>
                <w:b/>
                <w:bCs/>
                <w:iCs/>
                <w:sz w:val="24"/>
                <w:szCs w:val="24"/>
              </w:rPr>
              <w:t xml:space="preserve">ASSINATURA </w:t>
            </w:r>
          </w:p>
        </w:tc>
      </w:tr>
      <w:tr w:rsidR="00CB0C73" w:rsidRPr="00FF3837" w14:paraId="35254BBA" w14:textId="77777777" w:rsidTr="006B4CAA">
        <w:trPr>
          <w:trHeight w:val="107"/>
        </w:trPr>
        <w:tc>
          <w:tcPr>
            <w:tcW w:w="7796" w:type="dxa"/>
          </w:tcPr>
          <w:p w14:paraId="3DFD2FF3" w14:textId="77777777" w:rsidR="00CB0C73" w:rsidRPr="00FF3837" w:rsidRDefault="00CB0C73" w:rsidP="00DF5083">
            <w:pPr>
              <w:autoSpaceDE w:val="0"/>
              <w:autoSpaceDN w:val="0"/>
              <w:adjustRightInd w:val="0"/>
              <w:spacing w:line="276" w:lineRule="auto"/>
              <w:rPr>
                <w:rFonts w:ascii="Arial" w:hAnsi="Arial" w:cs="Arial"/>
                <w:b/>
                <w:bCs/>
                <w:iCs/>
                <w:sz w:val="24"/>
                <w:szCs w:val="24"/>
              </w:rPr>
            </w:pPr>
          </w:p>
        </w:tc>
      </w:tr>
    </w:tbl>
    <w:p w14:paraId="62A18516" w14:textId="7322CC1C" w:rsidR="000205B6" w:rsidRPr="00FF3837" w:rsidRDefault="000205B6" w:rsidP="00DF5083">
      <w:pPr>
        <w:autoSpaceDE w:val="0"/>
        <w:autoSpaceDN w:val="0"/>
        <w:adjustRightInd w:val="0"/>
        <w:spacing w:line="276" w:lineRule="auto"/>
        <w:ind w:left="708" w:firstLine="708"/>
        <w:jc w:val="both"/>
        <w:rPr>
          <w:i/>
          <w:iCs/>
          <w:color w:val="000000"/>
          <w:sz w:val="24"/>
          <w:szCs w:val="24"/>
        </w:rPr>
      </w:pPr>
    </w:p>
    <w:p w14:paraId="18FD3AE5" w14:textId="77777777" w:rsidR="00F123E0" w:rsidRPr="00FF3837" w:rsidRDefault="00F123E0" w:rsidP="00DF5083">
      <w:pPr>
        <w:autoSpaceDE w:val="0"/>
        <w:autoSpaceDN w:val="0"/>
        <w:adjustRightInd w:val="0"/>
        <w:spacing w:line="276" w:lineRule="auto"/>
        <w:ind w:left="708" w:firstLine="708"/>
        <w:jc w:val="both"/>
        <w:rPr>
          <w:i/>
          <w:iCs/>
          <w:color w:val="000000"/>
          <w:sz w:val="24"/>
          <w:szCs w:val="24"/>
        </w:rPr>
      </w:pPr>
    </w:p>
    <w:p w14:paraId="266DF43D" w14:textId="190C5747" w:rsidR="00F123E0" w:rsidRPr="00FF3837" w:rsidRDefault="00400407"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Fernando Andrade Abreu</w:t>
      </w:r>
    </w:p>
    <w:p w14:paraId="57E0C229" w14:textId="53FDF7CB" w:rsidR="00CB0C73" w:rsidRPr="00FF3837" w:rsidRDefault="00265168"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Secretário Executivo</w:t>
      </w:r>
    </w:p>
    <w:p w14:paraId="40905ACB" w14:textId="77777777" w:rsidR="000205B6" w:rsidRPr="00FF3837" w:rsidRDefault="000205B6" w:rsidP="00DF5083">
      <w:pPr>
        <w:autoSpaceDE w:val="0"/>
        <w:autoSpaceDN w:val="0"/>
        <w:adjustRightInd w:val="0"/>
        <w:spacing w:line="276" w:lineRule="auto"/>
        <w:ind w:left="708" w:firstLine="708"/>
        <w:jc w:val="both"/>
        <w:rPr>
          <w:rFonts w:ascii="Arial" w:hAnsi="Arial" w:cs="Arial"/>
          <w:iCs/>
          <w:sz w:val="24"/>
          <w:szCs w:val="24"/>
        </w:rPr>
      </w:pPr>
    </w:p>
    <w:p w14:paraId="61B1756B" w14:textId="663FB8A5" w:rsidR="000205B6" w:rsidRPr="00FF3837" w:rsidRDefault="000205B6" w:rsidP="00DF5083">
      <w:pPr>
        <w:spacing w:after="100" w:afterAutospacing="1" w:line="276" w:lineRule="auto"/>
        <w:jc w:val="center"/>
        <w:rPr>
          <w:rFonts w:ascii="Arial" w:eastAsia="Arial Unicode MS" w:hAnsi="Arial" w:cs="Arial"/>
          <w:b/>
          <w:bCs/>
          <w:caps/>
          <w:spacing w:val="-10"/>
          <w:sz w:val="24"/>
          <w:szCs w:val="24"/>
        </w:rPr>
      </w:pPr>
    </w:p>
    <w:p w14:paraId="359B7F56" w14:textId="2970E793" w:rsidR="00F123E0" w:rsidRPr="00FF3837" w:rsidRDefault="00F123E0" w:rsidP="00DF5083">
      <w:pPr>
        <w:spacing w:after="100" w:afterAutospacing="1" w:line="276" w:lineRule="auto"/>
        <w:jc w:val="center"/>
        <w:rPr>
          <w:rFonts w:ascii="Arial" w:eastAsia="Arial Unicode MS" w:hAnsi="Arial" w:cs="Arial"/>
          <w:b/>
          <w:bCs/>
          <w:caps/>
          <w:spacing w:val="-10"/>
          <w:sz w:val="24"/>
          <w:szCs w:val="24"/>
        </w:rPr>
      </w:pPr>
    </w:p>
    <w:p w14:paraId="6B70CA5E" w14:textId="61105B6D" w:rsidR="00F123E0" w:rsidRPr="00FF3837" w:rsidRDefault="00F123E0" w:rsidP="00DF5083">
      <w:pPr>
        <w:spacing w:after="100" w:afterAutospacing="1" w:line="276" w:lineRule="auto"/>
        <w:jc w:val="center"/>
        <w:rPr>
          <w:rFonts w:ascii="Arial" w:eastAsia="Arial Unicode MS" w:hAnsi="Arial" w:cs="Arial"/>
          <w:b/>
          <w:bCs/>
          <w:caps/>
          <w:spacing w:val="-10"/>
          <w:sz w:val="24"/>
          <w:szCs w:val="24"/>
        </w:rPr>
      </w:pPr>
    </w:p>
    <w:p w14:paraId="559C4DC1" w14:textId="685FBA14" w:rsidR="00F123E0" w:rsidRPr="00FF3837" w:rsidRDefault="00F123E0" w:rsidP="00DF5083">
      <w:pPr>
        <w:spacing w:after="100" w:afterAutospacing="1" w:line="276" w:lineRule="auto"/>
        <w:rPr>
          <w:rFonts w:ascii="Arial" w:eastAsia="Arial Unicode MS" w:hAnsi="Arial" w:cs="Arial"/>
          <w:b/>
          <w:bCs/>
          <w:caps/>
          <w:spacing w:val="-10"/>
          <w:sz w:val="24"/>
          <w:szCs w:val="24"/>
        </w:rPr>
      </w:pPr>
    </w:p>
    <w:p w14:paraId="3B7290B8" w14:textId="2A1BEFFA" w:rsidR="00F123E0" w:rsidRPr="00FF3837" w:rsidRDefault="00F123E0" w:rsidP="00DF5083">
      <w:pPr>
        <w:spacing w:after="100" w:afterAutospacing="1" w:line="276" w:lineRule="auto"/>
        <w:jc w:val="center"/>
        <w:rPr>
          <w:rFonts w:ascii="Arial" w:eastAsia="Arial Unicode MS" w:hAnsi="Arial" w:cs="Arial"/>
          <w:b/>
          <w:bCs/>
          <w:caps/>
          <w:spacing w:val="-10"/>
          <w:sz w:val="24"/>
          <w:szCs w:val="24"/>
          <w:u w:val="single"/>
        </w:rPr>
      </w:pPr>
      <w:r w:rsidRPr="00FF3837">
        <w:rPr>
          <w:rFonts w:ascii="Arial" w:eastAsia="Arial Unicode MS" w:hAnsi="Arial" w:cs="Arial"/>
          <w:b/>
          <w:bCs/>
          <w:caps/>
          <w:spacing w:val="-10"/>
          <w:sz w:val="24"/>
          <w:szCs w:val="24"/>
          <w:u w:val="single"/>
        </w:rPr>
        <w:lastRenderedPageBreak/>
        <w:t>CERTIDÃO DE ESTIMATIVA DE DESPESA</w:t>
      </w:r>
    </w:p>
    <w:p w14:paraId="29F63930" w14:textId="395B89D4" w:rsidR="00F123E0" w:rsidRPr="00FF3837" w:rsidRDefault="00F123E0"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Considerando a necessidade de contratação do objeto abaixo referido, e considerando o disposto no art. 23, §1º da Lei Federal nº 14.133, de 2021, CERTIFICO que o valor estimado foi definido conforme os critérios abaixo referidos, com base no melhor preço:</w:t>
      </w:r>
    </w:p>
    <w:p w14:paraId="6D3AE651" w14:textId="07A29469" w:rsidR="00F123E0" w:rsidRPr="00FF3837" w:rsidRDefault="00F123E0" w:rsidP="00DF5083">
      <w:pPr>
        <w:autoSpaceDE w:val="0"/>
        <w:autoSpaceDN w:val="0"/>
        <w:adjustRightInd w:val="0"/>
        <w:spacing w:line="276" w:lineRule="auto"/>
        <w:jc w:val="both"/>
        <w:rPr>
          <w:rFonts w:ascii="Arial" w:hAnsi="Arial" w:cs="Arial"/>
          <w:iCs/>
          <w:sz w:val="24"/>
          <w:szCs w:val="24"/>
        </w:rPr>
      </w:pPr>
    </w:p>
    <w:p w14:paraId="032431AD" w14:textId="1E926FCC" w:rsidR="00F123E0" w:rsidRPr="00FF3837" w:rsidRDefault="00F123E0" w:rsidP="00DF5083">
      <w:pPr>
        <w:spacing w:after="100" w:afterAutospacing="1" w:line="276" w:lineRule="auto"/>
        <w:jc w:val="center"/>
        <w:rPr>
          <w:rFonts w:ascii="Arial" w:eastAsia="Arial Unicode MS" w:hAnsi="Arial" w:cs="Arial"/>
          <w:b/>
          <w:bCs/>
          <w:caps/>
          <w:spacing w:val="-10"/>
          <w:sz w:val="24"/>
          <w:szCs w:val="24"/>
        </w:rPr>
      </w:pPr>
    </w:p>
    <w:tbl>
      <w:tblPr>
        <w:tblW w:w="878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6946"/>
      </w:tblGrid>
      <w:tr w:rsidR="00F123E0" w:rsidRPr="00FF3837" w14:paraId="0EC9F4C6" w14:textId="77777777" w:rsidTr="00D25EF8">
        <w:trPr>
          <w:trHeight w:val="437"/>
        </w:trPr>
        <w:tc>
          <w:tcPr>
            <w:tcW w:w="1843" w:type="dxa"/>
          </w:tcPr>
          <w:p w14:paraId="5F30E944" w14:textId="1086F6B7" w:rsidR="00F123E0" w:rsidRPr="00FF3837" w:rsidRDefault="00F123E0" w:rsidP="00DF5083">
            <w:pPr>
              <w:autoSpaceDE w:val="0"/>
              <w:autoSpaceDN w:val="0"/>
              <w:adjustRightInd w:val="0"/>
              <w:spacing w:line="276" w:lineRule="auto"/>
              <w:jc w:val="center"/>
              <w:rPr>
                <w:rFonts w:ascii="Arial" w:hAnsi="Arial" w:cs="Arial"/>
                <w:iCs/>
                <w:sz w:val="24"/>
                <w:szCs w:val="24"/>
              </w:rPr>
            </w:pPr>
            <w:r w:rsidRPr="00FF3837">
              <w:rPr>
                <w:rFonts w:ascii="Arial" w:hAnsi="Arial" w:cs="Arial"/>
                <w:iCs/>
                <w:sz w:val="24"/>
                <w:szCs w:val="24"/>
              </w:rPr>
              <w:t>OBJETO</w:t>
            </w:r>
          </w:p>
        </w:tc>
        <w:tc>
          <w:tcPr>
            <w:tcW w:w="6946" w:type="dxa"/>
          </w:tcPr>
          <w:p w14:paraId="7271B216" w14:textId="35312C60" w:rsidR="00F123E0" w:rsidRPr="00FF3837" w:rsidRDefault="005A797E" w:rsidP="00DF5083">
            <w:pPr>
              <w:autoSpaceDE w:val="0"/>
              <w:autoSpaceDN w:val="0"/>
              <w:adjustRightInd w:val="0"/>
              <w:spacing w:line="276" w:lineRule="auto"/>
              <w:jc w:val="both"/>
              <w:rPr>
                <w:rFonts w:ascii="Arial" w:hAnsi="Arial" w:cs="Arial"/>
                <w:iCs/>
                <w:sz w:val="24"/>
                <w:szCs w:val="24"/>
              </w:rPr>
            </w:pPr>
            <w:r w:rsidRPr="005A797E">
              <w:rPr>
                <w:rFonts w:ascii="Arial" w:hAnsi="Arial" w:cs="Arial"/>
                <w:iCs/>
                <w:sz w:val="24"/>
                <w:szCs w:val="24"/>
              </w:rPr>
              <w:t>PRODUTOS QUÍMICOS E LABORATORIAIS PARA USO NA ESTAÇÃO DE TRATAMENTO DE ÁGUA (ETA) E ESTAÇÃO DE TRATAMENTO DE ESGOTO (ETE) DO SAAE DE SÃO JOÃO BATISTA DO GLÓRIA/MG.</w:t>
            </w:r>
          </w:p>
        </w:tc>
      </w:tr>
    </w:tbl>
    <w:p w14:paraId="6B2C02A8" w14:textId="77777777" w:rsidR="00F123E0" w:rsidRPr="00FF3837" w:rsidRDefault="00F123E0" w:rsidP="00DF5083">
      <w:pPr>
        <w:spacing w:after="100" w:afterAutospacing="1" w:line="276" w:lineRule="auto"/>
        <w:jc w:val="center"/>
        <w:rPr>
          <w:rFonts w:ascii="Arial" w:eastAsia="Arial Unicode MS" w:hAnsi="Arial" w:cs="Arial"/>
          <w:b/>
          <w:bCs/>
          <w:caps/>
          <w:spacing w:val="-10"/>
          <w:sz w:val="24"/>
          <w:szCs w:val="24"/>
        </w:rPr>
      </w:pPr>
    </w:p>
    <w:p w14:paraId="06782054" w14:textId="6D5003B7" w:rsidR="00F123E0" w:rsidRPr="00FF3837" w:rsidRDefault="00F123E0" w:rsidP="00DF5083">
      <w:pPr>
        <w:spacing w:after="100" w:afterAutospacing="1" w:line="276" w:lineRule="auto"/>
        <w:jc w:val="center"/>
        <w:rPr>
          <w:rFonts w:ascii="Arial" w:hAnsi="Arial" w:cs="Arial"/>
          <w:iCs/>
          <w:sz w:val="24"/>
          <w:szCs w:val="24"/>
        </w:rPr>
      </w:pPr>
      <w:r w:rsidRPr="00FF3837">
        <w:rPr>
          <w:rFonts w:ascii="Arial" w:hAnsi="Arial" w:cs="Arial"/>
          <w:iCs/>
          <w:sz w:val="24"/>
          <w:szCs w:val="24"/>
        </w:rPr>
        <w:t>VALOR ESTIMAD</w:t>
      </w:r>
      <w:r w:rsidR="00570CCF" w:rsidRPr="00FF3837">
        <w:rPr>
          <w:rFonts w:ascii="Arial" w:hAnsi="Arial" w:cs="Arial"/>
          <w:iCs/>
          <w:sz w:val="24"/>
          <w:szCs w:val="24"/>
        </w:rPr>
        <w:t>O</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6"/>
        <w:gridCol w:w="4453"/>
      </w:tblGrid>
      <w:tr w:rsidR="00F123E0" w:rsidRPr="00FF3837" w14:paraId="1F4E79C1" w14:textId="77777777" w:rsidTr="00D25EF8">
        <w:trPr>
          <w:trHeight w:val="247"/>
        </w:trPr>
        <w:tc>
          <w:tcPr>
            <w:tcW w:w="4336" w:type="dxa"/>
          </w:tcPr>
          <w:p w14:paraId="3E69C54C" w14:textId="3BB3294D" w:rsidR="00F123E0" w:rsidRPr="00FF3837" w:rsidRDefault="00F123E0" w:rsidP="00DF5083">
            <w:pPr>
              <w:autoSpaceDE w:val="0"/>
              <w:autoSpaceDN w:val="0"/>
              <w:adjustRightInd w:val="0"/>
              <w:spacing w:line="276" w:lineRule="auto"/>
              <w:jc w:val="center"/>
              <w:rPr>
                <w:rFonts w:ascii="Arial" w:hAnsi="Arial" w:cs="Arial"/>
                <w:iCs/>
                <w:sz w:val="24"/>
                <w:szCs w:val="24"/>
              </w:rPr>
            </w:pPr>
            <w:r w:rsidRPr="00FF3837">
              <w:rPr>
                <w:rFonts w:ascii="Arial" w:hAnsi="Arial" w:cs="Arial"/>
                <w:iCs/>
                <w:sz w:val="24"/>
                <w:szCs w:val="24"/>
              </w:rPr>
              <w:t>FONTE DE PESQUISA</w:t>
            </w:r>
          </w:p>
        </w:tc>
        <w:tc>
          <w:tcPr>
            <w:tcW w:w="4453" w:type="dxa"/>
          </w:tcPr>
          <w:p w14:paraId="7AC2D411" w14:textId="634430E8" w:rsidR="00F123E0" w:rsidRPr="00FF3837" w:rsidRDefault="00F123E0" w:rsidP="00DF5083">
            <w:pPr>
              <w:autoSpaceDE w:val="0"/>
              <w:autoSpaceDN w:val="0"/>
              <w:adjustRightInd w:val="0"/>
              <w:spacing w:line="276" w:lineRule="auto"/>
              <w:jc w:val="center"/>
              <w:rPr>
                <w:rFonts w:ascii="Arial" w:hAnsi="Arial" w:cs="Arial"/>
                <w:iCs/>
                <w:sz w:val="24"/>
                <w:szCs w:val="24"/>
              </w:rPr>
            </w:pPr>
            <w:r w:rsidRPr="00FF3837">
              <w:rPr>
                <w:rFonts w:ascii="Arial" w:hAnsi="Arial" w:cs="Arial"/>
                <w:iCs/>
                <w:sz w:val="24"/>
                <w:szCs w:val="24"/>
              </w:rPr>
              <w:t>PREÇO ENCONTRADO (EM REAIS)</w:t>
            </w:r>
          </w:p>
        </w:tc>
      </w:tr>
      <w:tr w:rsidR="00F123E0" w:rsidRPr="00FF3837" w14:paraId="69B4A226" w14:textId="77777777" w:rsidTr="00D25EF8">
        <w:trPr>
          <w:trHeight w:val="661"/>
        </w:trPr>
        <w:tc>
          <w:tcPr>
            <w:tcW w:w="4336" w:type="dxa"/>
          </w:tcPr>
          <w:p w14:paraId="20A1920B" w14:textId="77777777" w:rsidR="00F123E0" w:rsidRPr="00FF3837" w:rsidRDefault="00F123E0"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 xml:space="preserve">1 - composição de custos unitários menores ou iguais à mediana do item correspondente no painel para consulta de preços ou no banco de preços em saúde disponíveis no Portal Nacional de Contratações Públicas (PNCP) </w:t>
            </w:r>
          </w:p>
        </w:tc>
        <w:tc>
          <w:tcPr>
            <w:tcW w:w="4453" w:type="dxa"/>
          </w:tcPr>
          <w:p w14:paraId="716C7AEC" w14:textId="77777777" w:rsidR="00F123E0" w:rsidRPr="00FF3837" w:rsidRDefault="00F123E0"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 xml:space="preserve">NÃO DISPONÍVEL, EM RAZÃO DA ESPECIFICIDADE DO FORNECIMENTO </w:t>
            </w:r>
          </w:p>
        </w:tc>
      </w:tr>
      <w:tr w:rsidR="00F123E0" w:rsidRPr="00FF3837" w14:paraId="6264EFDE" w14:textId="77777777" w:rsidTr="00D25EF8">
        <w:trPr>
          <w:trHeight w:val="661"/>
        </w:trPr>
        <w:tc>
          <w:tcPr>
            <w:tcW w:w="4336" w:type="dxa"/>
          </w:tcPr>
          <w:p w14:paraId="51BD73BB" w14:textId="77777777" w:rsidR="00F123E0" w:rsidRPr="00FF3837" w:rsidRDefault="00F123E0"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 xml:space="preserve">2 - contratações similares feitas pela Administração Pública, em execução ou concluídas no período de 1 (um) ano anterior à data desta pesquisa, inclusive mediante sistema de registro de preços, observado o índice de atualização de preços correspondente </w:t>
            </w:r>
          </w:p>
        </w:tc>
        <w:tc>
          <w:tcPr>
            <w:tcW w:w="4453" w:type="dxa"/>
          </w:tcPr>
          <w:p w14:paraId="6C0DA44C" w14:textId="70A4B7C3" w:rsidR="006B4CAA" w:rsidRPr="00FF3837" w:rsidRDefault="001E44BD"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PRINT EM ANEXO</w:t>
            </w:r>
          </w:p>
        </w:tc>
      </w:tr>
      <w:tr w:rsidR="00F123E0" w:rsidRPr="00FF3837" w14:paraId="34DDC710" w14:textId="77777777" w:rsidTr="00D25EF8">
        <w:trPr>
          <w:trHeight w:val="661"/>
        </w:trPr>
        <w:tc>
          <w:tcPr>
            <w:tcW w:w="4336" w:type="dxa"/>
          </w:tcPr>
          <w:p w14:paraId="55530604" w14:textId="77777777" w:rsidR="00F123E0" w:rsidRPr="00FF3837" w:rsidRDefault="00F123E0"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 xml:space="preserve">3 - Publicações Especializadas (pesquisa em mídia especializada, de tabela de referência formalmente aprovada pelo Poder Executivo federal e de sítios eletrônicos especializados ou de domínio amplo, desde que contenham a data e hora de acesso </w:t>
            </w:r>
          </w:p>
        </w:tc>
        <w:tc>
          <w:tcPr>
            <w:tcW w:w="4453" w:type="dxa"/>
          </w:tcPr>
          <w:p w14:paraId="6D1AB6A5" w14:textId="77777777" w:rsidR="00F123E0" w:rsidRPr="00FF3837" w:rsidRDefault="00F123E0"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 xml:space="preserve">NÃO DISPONÍVEL, EM RAZÃO DA ESPECIFICIDADE DO FORNECIMENTO </w:t>
            </w:r>
          </w:p>
        </w:tc>
      </w:tr>
      <w:tr w:rsidR="00F123E0" w:rsidRPr="00FF3837" w14:paraId="141EEEB7" w14:textId="77777777" w:rsidTr="00D25EF8">
        <w:trPr>
          <w:trHeight w:val="937"/>
        </w:trPr>
        <w:tc>
          <w:tcPr>
            <w:tcW w:w="4336" w:type="dxa"/>
          </w:tcPr>
          <w:p w14:paraId="3B2A72AD" w14:textId="77777777" w:rsidR="00F123E0" w:rsidRPr="00FF3837" w:rsidRDefault="00F123E0"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 xml:space="preserve">4 - pesquisa direta com no mínimo 3 (três) fornecedores, mediante solicitação formal de cotação, desde que seja apresentada justificativa da escolha desses fornecedores e que </w:t>
            </w:r>
            <w:r w:rsidRPr="00FF3837">
              <w:rPr>
                <w:rFonts w:ascii="Arial" w:hAnsi="Arial" w:cs="Arial"/>
                <w:iCs/>
                <w:sz w:val="24"/>
                <w:szCs w:val="24"/>
              </w:rPr>
              <w:lastRenderedPageBreak/>
              <w:t xml:space="preserve">não tenham sido obtidos os orçamentos com mais de 6 (seis) meses de antecedência </w:t>
            </w:r>
          </w:p>
        </w:tc>
        <w:tc>
          <w:tcPr>
            <w:tcW w:w="4453" w:type="dxa"/>
          </w:tcPr>
          <w:p w14:paraId="2C6E3ED4" w14:textId="77777777" w:rsidR="006B4CAA" w:rsidRPr="00FF3837" w:rsidRDefault="006B4CAA" w:rsidP="00DF5083">
            <w:pPr>
              <w:autoSpaceDE w:val="0"/>
              <w:autoSpaceDN w:val="0"/>
              <w:adjustRightInd w:val="0"/>
              <w:spacing w:line="276" w:lineRule="auto"/>
              <w:rPr>
                <w:rFonts w:ascii="Arial" w:hAnsi="Arial" w:cs="Arial"/>
                <w:iCs/>
                <w:sz w:val="24"/>
                <w:szCs w:val="24"/>
              </w:rPr>
            </w:pPr>
          </w:p>
          <w:p w14:paraId="3320CCD6" w14:textId="483AE92B" w:rsidR="00D661A2" w:rsidRPr="00FF3837" w:rsidRDefault="0000335A"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PRINT EM ANEXO</w:t>
            </w:r>
          </w:p>
          <w:p w14:paraId="1A1A0E0D" w14:textId="77777777" w:rsidR="00D661A2" w:rsidRPr="00FF3837" w:rsidRDefault="00D661A2" w:rsidP="00DF5083">
            <w:pPr>
              <w:autoSpaceDE w:val="0"/>
              <w:autoSpaceDN w:val="0"/>
              <w:adjustRightInd w:val="0"/>
              <w:spacing w:line="276" w:lineRule="auto"/>
              <w:rPr>
                <w:rFonts w:ascii="Arial" w:hAnsi="Arial" w:cs="Arial"/>
                <w:iCs/>
                <w:sz w:val="24"/>
                <w:szCs w:val="24"/>
              </w:rPr>
            </w:pPr>
          </w:p>
          <w:p w14:paraId="46751121" w14:textId="509F95AA" w:rsidR="00F123E0" w:rsidRPr="00FF3837" w:rsidRDefault="00F123E0" w:rsidP="00DF5083">
            <w:pPr>
              <w:autoSpaceDE w:val="0"/>
              <w:autoSpaceDN w:val="0"/>
              <w:adjustRightInd w:val="0"/>
              <w:spacing w:line="276" w:lineRule="auto"/>
              <w:rPr>
                <w:rFonts w:ascii="Arial" w:hAnsi="Arial" w:cs="Arial"/>
                <w:iCs/>
                <w:sz w:val="24"/>
                <w:szCs w:val="24"/>
                <w:highlight w:val="yellow"/>
              </w:rPr>
            </w:pPr>
          </w:p>
        </w:tc>
      </w:tr>
      <w:tr w:rsidR="00F123E0" w:rsidRPr="00FF3837" w14:paraId="2AD6A1E4" w14:textId="77777777" w:rsidTr="00D25EF8">
        <w:trPr>
          <w:trHeight w:val="937"/>
        </w:trPr>
        <w:tc>
          <w:tcPr>
            <w:tcW w:w="4336" w:type="dxa"/>
          </w:tcPr>
          <w:p w14:paraId="4DEC34AE" w14:textId="77777777" w:rsidR="00F123E0" w:rsidRPr="00FF3837" w:rsidRDefault="00F123E0" w:rsidP="00DF5083">
            <w:pPr>
              <w:pStyle w:val="Default"/>
              <w:spacing w:line="276" w:lineRule="auto"/>
              <w:rPr>
                <w:iCs/>
                <w:color w:val="auto"/>
              </w:rPr>
            </w:pPr>
            <w:r w:rsidRPr="00FF3837">
              <w:rPr>
                <w:iCs/>
                <w:color w:val="auto"/>
              </w:rPr>
              <w:t xml:space="preserve">5 - pesquisa na base nacional de notas fiscais eletrônicas, na forma de regulamento. </w:t>
            </w:r>
          </w:p>
          <w:p w14:paraId="2AE0E592" w14:textId="77777777" w:rsidR="00F123E0" w:rsidRPr="00FF3837" w:rsidRDefault="00F123E0" w:rsidP="00DF5083">
            <w:pPr>
              <w:autoSpaceDE w:val="0"/>
              <w:autoSpaceDN w:val="0"/>
              <w:adjustRightInd w:val="0"/>
              <w:spacing w:line="276" w:lineRule="auto"/>
              <w:rPr>
                <w:rFonts w:ascii="Arial" w:hAnsi="Arial" w:cs="Arial"/>
                <w:iCs/>
                <w:sz w:val="24"/>
                <w:szCs w:val="24"/>
              </w:rPr>
            </w:pPr>
          </w:p>
        </w:tc>
        <w:tc>
          <w:tcPr>
            <w:tcW w:w="4453" w:type="dxa"/>
          </w:tcPr>
          <w:p w14:paraId="0EE84CBE" w14:textId="77777777" w:rsidR="00F123E0" w:rsidRPr="00FF3837" w:rsidRDefault="00F123E0" w:rsidP="00DF5083">
            <w:pPr>
              <w:pStyle w:val="Default"/>
              <w:spacing w:line="276" w:lineRule="auto"/>
            </w:pPr>
            <w:r w:rsidRPr="00FF3837">
              <w:t xml:space="preserve">NÃO DISPONÍVEL, EM RAZÃO DO VETO PRESIDENCIAL AO §5º DO ART. 174 DA LEI FEDERAL Nº 14.133, DE 2021. </w:t>
            </w:r>
          </w:p>
          <w:p w14:paraId="10D3DD1F" w14:textId="77777777" w:rsidR="00F123E0" w:rsidRPr="00FF3837" w:rsidRDefault="00F123E0" w:rsidP="00DF5083">
            <w:pPr>
              <w:autoSpaceDE w:val="0"/>
              <w:autoSpaceDN w:val="0"/>
              <w:adjustRightInd w:val="0"/>
              <w:spacing w:line="276" w:lineRule="auto"/>
              <w:rPr>
                <w:rFonts w:ascii="Arial" w:hAnsi="Arial" w:cs="Arial"/>
                <w:iCs/>
                <w:sz w:val="24"/>
                <w:szCs w:val="24"/>
              </w:rPr>
            </w:pPr>
          </w:p>
        </w:tc>
      </w:tr>
      <w:tr w:rsidR="00F123E0" w:rsidRPr="00FF3837" w14:paraId="211902CB" w14:textId="77777777" w:rsidTr="00D25EF8">
        <w:trPr>
          <w:trHeight w:val="937"/>
        </w:trPr>
        <w:tc>
          <w:tcPr>
            <w:tcW w:w="4336" w:type="dxa"/>
          </w:tcPr>
          <w:p w14:paraId="359DBCE2" w14:textId="77777777" w:rsidR="00F123E0" w:rsidRPr="00FF3837" w:rsidRDefault="00F123E0" w:rsidP="00DF5083">
            <w:pPr>
              <w:pStyle w:val="Default"/>
              <w:spacing w:line="276" w:lineRule="auto"/>
            </w:pPr>
            <w:r w:rsidRPr="00FF3837">
              <w:t xml:space="preserve">6 – preços de tabelas oficiais </w:t>
            </w:r>
          </w:p>
          <w:p w14:paraId="0C19ACB3" w14:textId="77777777" w:rsidR="00F123E0" w:rsidRPr="00FF3837" w:rsidRDefault="00F123E0" w:rsidP="00DF5083">
            <w:pPr>
              <w:autoSpaceDE w:val="0"/>
              <w:autoSpaceDN w:val="0"/>
              <w:adjustRightInd w:val="0"/>
              <w:spacing w:line="276" w:lineRule="auto"/>
              <w:rPr>
                <w:rFonts w:ascii="Arial" w:hAnsi="Arial" w:cs="Arial"/>
                <w:iCs/>
                <w:sz w:val="24"/>
                <w:szCs w:val="24"/>
              </w:rPr>
            </w:pPr>
          </w:p>
        </w:tc>
        <w:tc>
          <w:tcPr>
            <w:tcW w:w="4453" w:type="dxa"/>
          </w:tcPr>
          <w:p w14:paraId="1474DE1F" w14:textId="77777777" w:rsidR="00F123E0" w:rsidRPr="00FF3837" w:rsidRDefault="00F123E0" w:rsidP="00DF5083">
            <w:pPr>
              <w:pStyle w:val="Default"/>
              <w:spacing w:line="276" w:lineRule="auto"/>
            </w:pPr>
            <w:r w:rsidRPr="00FF3837">
              <w:rPr>
                <w:i/>
                <w:iCs/>
              </w:rPr>
              <w:t xml:space="preserve">NÃO DISPONÍVEL, EM RAZÃO DA ESPECIFICIDADE DO FORNECIMENTO </w:t>
            </w:r>
          </w:p>
          <w:p w14:paraId="500313BC" w14:textId="77777777" w:rsidR="00F123E0" w:rsidRPr="00FF3837" w:rsidRDefault="00F123E0" w:rsidP="00DF5083">
            <w:pPr>
              <w:autoSpaceDE w:val="0"/>
              <w:autoSpaceDN w:val="0"/>
              <w:adjustRightInd w:val="0"/>
              <w:spacing w:line="276" w:lineRule="auto"/>
              <w:rPr>
                <w:rFonts w:ascii="Arial" w:hAnsi="Arial" w:cs="Arial"/>
                <w:iCs/>
                <w:sz w:val="24"/>
                <w:szCs w:val="24"/>
              </w:rPr>
            </w:pPr>
          </w:p>
        </w:tc>
      </w:tr>
      <w:tr w:rsidR="00F123E0" w:rsidRPr="00FF3837" w14:paraId="624AC317" w14:textId="77777777" w:rsidTr="00D25EF8">
        <w:trPr>
          <w:trHeight w:val="351"/>
        </w:trPr>
        <w:tc>
          <w:tcPr>
            <w:tcW w:w="4336" w:type="dxa"/>
          </w:tcPr>
          <w:p w14:paraId="2DD94D56" w14:textId="071F97CA" w:rsidR="00F123E0" w:rsidRPr="00FF3837" w:rsidRDefault="00F123E0" w:rsidP="00DF5083">
            <w:pPr>
              <w:pStyle w:val="Default"/>
              <w:spacing w:line="276" w:lineRule="auto"/>
            </w:pPr>
            <w:r w:rsidRPr="00FF3837">
              <w:rPr>
                <w:b/>
                <w:bCs/>
              </w:rPr>
              <w:t>PREÇO</w:t>
            </w:r>
            <w:r w:rsidR="0015145E">
              <w:rPr>
                <w:b/>
                <w:bCs/>
              </w:rPr>
              <w:t xml:space="preserve"> MÉDIO</w:t>
            </w:r>
            <w:r w:rsidRPr="00FF3837">
              <w:rPr>
                <w:b/>
                <w:bCs/>
              </w:rPr>
              <w:t xml:space="preserve"> ENCONTRADO </w:t>
            </w:r>
            <w:r w:rsidR="0015145E">
              <w:rPr>
                <w:b/>
                <w:bCs/>
              </w:rPr>
              <w:t>DO SAL GROSSO SEM IODO</w:t>
            </w:r>
            <w:r w:rsidR="00C92467">
              <w:rPr>
                <w:b/>
                <w:bCs/>
              </w:rPr>
              <w:t xml:space="preserve"> </w:t>
            </w:r>
          </w:p>
          <w:p w14:paraId="0328C4BE" w14:textId="77777777" w:rsidR="00F123E0" w:rsidRPr="00FF3837" w:rsidRDefault="00F123E0" w:rsidP="00DF5083">
            <w:pPr>
              <w:pStyle w:val="Default"/>
              <w:spacing w:line="276" w:lineRule="auto"/>
            </w:pPr>
          </w:p>
        </w:tc>
        <w:tc>
          <w:tcPr>
            <w:tcW w:w="4453" w:type="dxa"/>
          </w:tcPr>
          <w:p w14:paraId="4E104C45" w14:textId="5CB05233" w:rsidR="00F123E0" w:rsidRPr="004E2BC5" w:rsidRDefault="006F3193" w:rsidP="00DF5083">
            <w:pPr>
              <w:pStyle w:val="Default"/>
              <w:spacing w:line="276" w:lineRule="auto"/>
              <w:rPr>
                <w:b/>
                <w:bCs/>
                <w:color w:val="FF0000"/>
                <w:highlight w:val="yellow"/>
              </w:rPr>
            </w:pPr>
            <w:r w:rsidRPr="00C92467">
              <w:rPr>
                <w:b/>
                <w:bCs/>
                <w:color w:val="auto"/>
                <w:sz w:val="22"/>
                <w:szCs w:val="22"/>
              </w:rPr>
              <w:t xml:space="preserve">R$ </w:t>
            </w:r>
            <w:r w:rsidR="00C92467" w:rsidRPr="00C92467">
              <w:rPr>
                <w:b/>
                <w:bCs/>
                <w:color w:val="auto"/>
                <w:sz w:val="22"/>
                <w:szCs w:val="22"/>
              </w:rPr>
              <w:t>2,25</w:t>
            </w:r>
            <w:r w:rsidR="00C92467" w:rsidRPr="00C92467">
              <w:rPr>
                <w:b/>
                <w:bCs/>
                <w:color w:val="auto"/>
              </w:rPr>
              <w:t xml:space="preserve"> (</w:t>
            </w:r>
            <w:r w:rsidR="00C92467">
              <w:rPr>
                <w:b/>
                <w:bCs/>
                <w:color w:val="auto"/>
              </w:rPr>
              <w:t>dois reais e vinte e cinco centavos)</w:t>
            </w:r>
          </w:p>
        </w:tc>
      </w:tr>
      <w:tr w:rsidR="00C92467" w:rsidRPr="00FF3837" w14:paraId="1044A437" w14:textId="77777777" w:rsidTr="00D25EF8">
        <w:trPr>
          <w:trHeight w:val="351"/>
        </w:trPr>
        <w:tc>
          <w:tcPr>
            <w:tcW w:w="4336" w:type="dxa"/>
          </w:tcPr>
          <w:p w14:paraId="3BA93C4B" w14:textId="00492D58" w:rsidR="00C92467" w:rsidRPr="00C92467" w:rsidRDefault="00C92467" w:rsidP="00C92467">
            <w:pPr>
              <w:pStyle w:val="Default"/>
              <w:spacing w:line="276" w:lineRule="auto"/>
            </w:pPr>
            <w:r w:rsidRPr="00FF3837">
              <w:rPr>
                <w:b/>
                <w:bCs/>
              </w:rPr>
              <w:t>PREÇO</w:t>
            </w:r>
            <w:r>
              <w:rPr>
                <w:b/>
                <w:bCs/>
              </w:rPr>
              <w:t xml:space="preserve"> MÉDIO</w:t>
            </w:r>
            <w:r w:rsidRPr="00FF3837">
              <w:rPr>
                <w:b/>
                <w:bCs/>
              </w:rPr>
              <w:t xml:space="preserve"> ENCONTRADO </w:t>
            </w:r>
            <w:r>
              <w:rPr>
                <w:b/>
                <w:bCs/>
              </w:rPr>
              <w:t xml:space="preserve">DO SULFATO DE ALUMÍNIO PÓ </w:t>
            </w:r>
            <w:r w:rsidRPr="00C92467">
              <w:rPr>
                <w:b/>
                <w:bCs/>
              </w:rPr>
              <w:t xml:space="preserve">(isento de ferro). </w:t>
            </w:r>
            <w:r>
              <w:rPr>
                <w:b/>
                <w:bCs/>
              </w:rPr>
              <w:t>VALIDADE DEVE SER DE, NO MÍNIMO, 24 (VINTE E QUATRO) MESES</w:t>
            </w:r>
            <w:r w:rsidRPr="00C92467">
              <w:rPr>
                <w:b/>
                <w:bCs/>
              </w:rPr>
              <w:t>.</w:t>
            </w:r>
          </w:p>
        </w:tc>
        <w:tc>
          <w:tcPr>
            <w:tcW w:w="4453" w:type="dxa"/>
          </w:tcPr>
          <w:p w14:paraId="667ACE2E" w14:textId="3E9F57B9" w:rsidR="00C92467" w:rsidRPr="00C92467" w:rsidRDefault="00C92467" w:rsidP="00C92467">
            <w:pPr>
              <w:pStyle w:val="Default"/>
              <w:spacing w:line="276" w:lineRule="auto"/>
              <w:rPr>
                <w:b/>
                <w:bCs/>
                <w:color w:val="auto"/>
                <w:sz w:val="22"/>
                <w:szCs w:val="22"/>
              </w:rPr>
            </w:pPr>
            <w:r w:rsidRPr="00C92467">
              <w:rPr>
                <w:b/>
                <w:bCs/>
                <w:color w:val="auto"/>
                <w:sz w:val="22"/>
                <w:szCs w:val="22"/>
              </w:rPr>
              <w:t xml:space="preserve">R$ </w:t>
            </w:r>
            <w:r w:rsidR="00D027A7">
              <w:rPr>
                <w:b/>
                <w:bCs/>
                <w:color w:val="auto"/>
                <w:sz w:val="22"/>
                <w:szCs w:val="22"/>
              </w:rPr>
              <w:t>8,07</w:t>
            </w:r>
            <w:r w:rsidRPr="00C92467">
              <w:rPr>
                <w:b/>
                <w:bCs/>
                <w:color w:val="auto"/>
              </w:rPr>
              <w:t xml:space="preserve"> (</w:t>
            </w:r>
            <w:r w:rsidR="00D027A7">
              <w:rPr>
                <w:b/>
                <w:bCs/>
                <w:color w:val="auto"/>
              </w:rPr>
              <w:t>oito reais e sete centavos</w:t>
            </w:r>
            <w:r>
              <w:rPr>
                <w:b/>
                <w:bCs/>
                <w:color w:val="auto"/>
              </w:rPr>
              <w:t>)</w:t>
            </w:r>
          </w:p>
        </w:tc>
      </w:tr>
      <w:tr w:rsidR="00C92467" w:rsidRPr="00FF3837" w14:paraId="143153B1" w14:textId="77777777" w:rsidTr="00D25EF8">
        <w:trPr>
          <w:trHeight w:val="351"/>
        </w:trPr>
        <w:tc>
          <w:tcPr>
            <w:tcW w:w="4336" w:type="dxa"/>
          </w:tcPr>
          <w:p w14:paraId="513AB6E7" w14:textId="1DE5FF26" w:rsidR="00C92467" w:rsidRPr="00FF3837" w:rsidRDefault="00C92467" w:rsidP="00C92467">
            <w:pPr>
              <w:pStyle w:val="Default"/>
              <w:spacing w:line="276" w:lineRule="auto"/>
            </w:pPr>
            <w:r w:rsidRPr="00FF3837">
              <w:rPr>
                <w:b/>
                <w:bCs/>
              </w:rPr>
              <w:t>PREÇO</w:t>
            </w:r>
            <w:r>
              <w:rPr>
                <w:b/>
                <w:bCs/>
              </w:rPr>
              <w:t xml:space="preserve"> MÉDIO</w:t>
            </w:r>
            <w:r w:rsidRPr="00FF3837">
              <w:rPr>
                <w:b/>
                <w:bCs/>
              </w:rPr>
              <w:t xml:space="preserve"> ENCONTRADO </w:t>
            </w:r>
            <w:r>
              <w:rPr>
                <w:b/>
                <w:bCs/>
              </w:rPr>
              <w:t xml:space="preserve">DO </w:t>
            </w:r>
            <w:r w:rsidR="00D027A7">
              <w:rPr>
                <w:b/>
                <w:bCs/>
              </w:rPr>
              <w:t>FLUORSILICATO DE SÓDIO EM PÓ.</w:t>
            </w:r>
          </w:p>
          <w:p w14:paraId="7F261748" w14:textId="77777777" w:rsidR="00C92467" w:rsidRPr="00FF3837" w:rsidRDefault="00C92467" w:rsidP="00C92467">
            <w:pPr>
              <w:pStyle w:val="Default"/>
              <w:spacing w:line="276" w:lineRule="auto"/>
              <w:rPr>
                <w:b/>
                <w:bCs/>
              </w:rPr>
            </w:pPr>
          </w:p>
        </w:tc>
        <w:tc>
          <w:tcPr>
            <w:tcW w:w="4453" w:type="dxa"/>
          </w:tcPr>
          <w:p w14:paraId="73580E81" w14:textId="5BA9445E" w:rsidR="00C92467" w:rsidRPr="00C92467" w:rsidRDefault="00C92467" w:rsidP="00C92467">
            <w:pPr>
              <w:pStyle w:val="Default"/>
              <w:spacing w:line="276" w:lineRule="auto"/>
              <w:rPr>
                <w:b/>
                <w:bCs/>
                <w:color w:val="auto"/>
                <w:sz w:val="22"/>
                <w:szCs w:val="22"/>
              </w:rPr>
            </w:pPr>
            <w:r w:rsidRPr="00C92467">
              <w:rPr>
                <w:b/>
                <w:bCs/>
                <w:color w:val="auto"/>
                <w:sz w:val="22"/>
                <w:szCs w:val="22"/>
              </w:rPr>
              <w:t xml:space="preserve">R$ </w:t>
            </w:r>
            <w:r w:rsidR="00356AA8">
              <w:rPr>
                <w:b/>
                <w:bCs/>
                <w:color w:val="auto"/>
                <w:sz w:val="22"/>
                <w:szCs w:val="22"/>
              </w:rPr>
              <w:t>18,08</w:t>
            </w:r>
            <w:r w:rsidRPr="00C92467">
              <w:rPr>
                <w:b/>
                <w:bCs/>
                <w:color w:val="auto"/>
              </w:rPr>
              <w:t xml:space="preserve"> (</w:t>
            </w:r>
            <w:r w:rsidR="00356AA8">
              <w:rPr>
                <w:b/>
                <w:bCs/>
                <w:color w:val="auto"/>
              </w:rPr>
              <w:t>dezoito reais e oito centavos</w:t>
            </w:r>
            <w:r>
              <w:rPr>
                <w:b/>
                <w:bCs/>
                <w:color w:val="auto"/>
              </w:rPr>
              <w:t>)</w:t>
            </w:r>
          </w:p>
        </w:tc>
      </w:tr>
    </w:tbl>
    <w:p w14:paraId="26C67D7D" w14:textId="343F386D" w:rsidR="0077512D" w:rsidRPr="00FF3837" w:rsidRDefault="0077512D" w:rsidP="00DF5083">
      <w:pPr>
        <w:spacing w:after="100" w:afterAutospacing="1" w:line="276" w:lineRule="auto"/>
        <w:rPr>
          <w:rFonts w:ascii="Arial" w:eastAsia="Arial Unicode MS" w:hAnsi="Arial" w:cs="Arial"/>
          <w:b/>
          <w:bCs/>
          <w:caps/>
          <w:spacing w:val="-10"/>
          <w:sz w:val="24"/>
          <w:szCs w:val="24"/>
        </w:rPr>
      </w:pPr>
    </w:p>
    <w:p w14:paraId="6B1FAF4B" w14:textId="401DBF65" w:rsidR="00C951DD" w:rsidRPr="004E2BC5" w:rsidRDefault="00C951DD" w:rsidP="00DF5083">
      <w:pPr>
        <w:autoSpaceDE w:val="0"/>
        <w:autoSpaceDN w:val="0"/>
        <w:adjustRightInd w:val="0"/>
        <w:spacing w:line="276" w:lineRule="auto"/>
        <w:ind w:firstLine="708"/>
        <w:jc w:val="both"/>
        <w:rPr>
          <w:rFonts w:ascii="Arial" w:hAnsi="Arial" w:cs="Arial"/>
          <w:iCs/>
          <w:color w:val="FF0000"/>
          <w:sz w:val="24"/>
          <w:szCs w:val="24"/>
        </w:rPr>
      </w:pPr>
      <w:r w:rsidRPr="000E3F2C">
        <w:rPr>
          <w:rFonts w:ascii="Arial" w:hAnsi="Arial" w:cs="Arial"/>
          <w:iCs/>
          <w:sz w:val="24"/>
          <w:szCs w:val="24"/>
        </w:rPr>
        <w:t xml:space="preserve">Foi enviado solicitação de cotação a vários possíveis fornecedores, formalizado através de e-mails e ligação, porém </w:t>
      </w:r>
      <w:r w:rsidR="003C17E8" w:rsidRPr="000E3F2C">
        <w:rPr>
          <w:rFonts w:ascii="Arial" w:hAnsi="Arial" w:cs="Arial"/>
          <w:iCs/>
          <w:sz w:val="24"/>
          <w:szCs w:val="24"/>
        </w:rPr>
        <w:t xml:space="preserve">apenas </w:t>
      </w:r>
      <w:r w:rsidR="000E3F2C" w:rsidRPr="000E3F2C">
        <w:rPr>
          <w:rFonts w:ascii="Arial" w:hAnsi="Arial" w:cs="Arial"/>
          <w:iCs/>
          <w:sz w:val="24"/>
          <w:szCs w:val="24"/>
        </w:rPr>
        <w:t>1</w:t>
      </w:r>
      <w:r w:rsidRPr="000E3F2C">
        <w:rPr>
          <w:rFonts w:ascii="Arial" w:hAnsi="Arial" w:cs="Arial"/>
          <w:iCs/>
          <w:sz w:val="24"/>
          <w:szCs w:val="24"/>
        </w:rPr>
        <w:t xml:space="preserve"> empresa retorn</w:t>
      </w:r>
      <w:r w:rsidR="000E3F2C" w:rsidRPr="000E3F2C">
        <w:rPr>
          <w:rFonts w:ascii="Arial" w:hAnsi="Arial" w:cs="Arial"/>
          <w:iCs/>
          <w:sz w:val="24"/>
          <w:szCs w:val="24"/>
        </w:rPr>
        <w:t>ou</w:t>
      </w:r>
      <w:r w:rsidRPr="000E3F2C">
        <w:rPr>
          <w:rFonts w:ascii="Arial" w:hAnsi="Arial" w:cs="Arial"/>
          <w:iCs/>
          <w:sz w:val="24"/>
          <w:szCs w:val="24"/>
        </w:rPr>
        <w:t xml:space="preserve"> nossa solicitação, conforme consta nos orçamentos acima.</w:t>
      </w:r>
      <w:r w:rsidR="004E2BC5">
        <w:rPr>
          <w:rFonts w:ascii="Arial" w:hAnsi="Arial" w:cs="Arial"/>
          <w:iCs/>
          <w:sz w:val="24"/>
          <w:szCs w:val="24"/>
        </w:rPr>
        <w:t xml:space="preserve"> </w:t>
      </w:r>
    </w:p>
    <w:p w14:paraId="78648A0E" w14:textId="6ABC9093" w:rsidR="00C951DD" w:rsidRPr="00FF3837" w:rsidRDefault="00C951DD" w:rsidP="00DF5083">
      <w:pPr>
        <w:spacing w:after="100" w:afterAutospacing="1" w:line="276" w:lineRule="auto"/>
        <w:jc w:val="both"/>
        <w:rPr>
          <w:rFonts w:ascii="Arial" w:hAnsi="Arial" w:cs="Arial"/>
          <w:iCs/>
          <w:sz w:val="24"/>
          <w:szCs w:val="24"/>
        </w:rPr>
      </w:pPr>
    </w:p>
    <w:p w14:paraId="49257091" w14:textId="5B6D3A96" w:rsidR="00F123E0" w:rsidRPr="00FF3837" w:rsidRDefault="0077512D"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Era o que cumpria certificar.</w:t>
      </w:r>
    </w:p>
    <w:p w14:paraId="4C036E0E" w14:textId="66A6EE64" w:rsidR="0077512D" w:rsidRPr="00FF3837" w:rsidRDefault="0077512D" w:rsidP="00DF5083">
      <w:pPr>
        <w:autoSpaceDE w:val="0"/>
        <w:autoSpaceDN w:val="0"/>
        <w:adjustRightInd w:val="0"/>
        <w:spacing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Encaminhe-se ao Setor de Contabilidade para indicação de dotação orçamentária para fazer frente à contratação. </w:t>
      </w:r>
    </w:p>
    <w:p w14:paraId="2D146904" w14:textId="030D9B25" w:rsidR="0077512D" w:rsidRPr="00FF3837" w:rsidRDefault="0077512D" w:rsidP="00DF5083">
      <w:pPr>
        <w:autoSpaceDE w:val="0"/>
        <w:autoSpaceDN w:val="0"/>
        <w:adjustRightInd w:val="0"/>
        <w:spacing w:line="276" w:lineRule="auto"/>
        <w:ind w:firstLine="708"/>
        <w:jc w:val="both"/>
        <w:rPr>
          <w:rFonts w:ascii="Arial" w:hAnsi="Arial" w:cs="Arial"/>
          <w:iCs/>
          <w:sz w:val="24"/>
          <w:szCs w:val="24"/>
        </w:rPr>
      </w:pPr>
    </w:p>
    <w:p w14:paraId="3C058201" w14:textId="77777777" w:rsidR="0077512D" w:rsidRPr="00FF3837" w:rsidRDefault="0077512D" w:rsidP="00DF5083">
      <w:pPr>
        <w:autoSpaceDE w:val="0"/>
        <w:autoSpaceDN w:val="0"/>
        <w:adjustRightInd w:val="0"/>
        <w:spacing w:line="276" w:lineRule="auto"/>
        <w:ind w:firstLine="708"/>
        <w:rPr>
          <w:rFonts w:ascii="Arial" w:hAnsi="Arial" w:cs="Arial"/>
          <w:iCs/>
          <w:sz w:val="24"/>
          <w:szCs w:val="24"/>
        </w:rPr>
      </w:pPr>
    </w:p>
    <w:p w14:paraId="169FC358" w14:textId="2BAE4163" w:rsidR="00EE7D21" w:rsidRPr="00FF3837" w:rsidRDefault="00EE7D21"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Marco Antônio Pires Coelho</w:t>
      </w:r>
    </w:p>
    <w:p w14:paraId="732EFE36" w14:textId="7DB151E5" w:rsidR="0077512D" w:rsidRPr="00FF3837" w:rsidRDefault="0077512D"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 xml:space="preserve">Contador </w:t>
      </w:r>
    </w:p>
    <w:p w14:paraId="20738BB1" w14:textId="77777777" w:rsidR="0077512D" w:rsidRPr="00FF3837" w:rsidRDefault="0077512D" w:rsidP="00DF5083">
      <w:pPr>
        <w:autoSpaceDE w:val="0"/>
        <w:autoSpaceDN w:val="0"/>
        <w:adjustRightInd w:val="0"/>
        <w:spacing w:line="276" w:lineRule="auto"/>
        <w:rPr>
          <w:rFonts w:ascii="Arial" w:hAnsi="Arial" w:cs="Arial"/>
          <w:iCs/>
          <w:sz w:val="24"/>
          <w:szCs w:val="24"/>
        </w:rPr>
      </w:pPr>
    </w:p>
    <w:p w14:paraId="0295CDEB" w14:textId="6E025961" w:rsidR="0077512D" w:rsidRPr="00FF3837" w:rsidRDefault="0077512D" w:rsidP="00DF5083">
      <w:pPr>
        <w:spacing w:after="100" w:afterAutospacing="1" w:line="276" w:lineRule="auto"/>
        <w:rPr>
          <w:rFonts w:ascii="Arial" w:hAnsi="Arial" w:cs="Arial"/>
          <w:iCs/>
          <w:sz w:val="24"/>
          <w:szCs w:val="24"/>
        </w:rPr>
      </w:pPr>
      <w:r w:rsidRPr="00FF3837">
        <w:rPr>
          <w:rFonts w:ascii="Arial" w:hAnsi="Arial" w:cs="Arial"/>
          <w:iCs/>
          <w:sz w:val="24"/>
          <w:szCs w:val="24"/>
        </w:rPr>
        <w:t xml:space="preserve">São João Batista do Glória, </w:t>
      </w:r>
      <w:r w:rsidR="00873070">
        <w:rPr>
          <w:rFonts w:ascii="Arial" w:hAnsi="Arial" w:cs="Arial"/>
          <w:iCs/>
          <w:sz w:val="24"/>
          <w:szCs w:val="24"/>
        </w:rPr>
        <w:t>0</w:t>
      </w:r>
      <w:r w:rsidR="00F740CF">
        <w:rPr>
          <w:rFonts w:ascii="Arial" w:hAnsi="Arial" w:cs="Arial"/>
          <w:iCs/>
          <w:sz w:val="24"/>
          <w:szCs w:val="24"/>
        </w:rPr>
        <w:t>9</w:t>
      </w:r>
      <w:r w:rsidR="003759FE" w:rsidRPr="00FF3837">
        <w:rPr>
          <w:rFonts w:ascii="Arial" w:hAnsi="Arial" w:cs="Arial"/>
          <w:iCs/>
          <w:sz w:val="24"/>
          <w:szCs w:val="24"/>
        </w:rPr>
        <w:t xml:space="preserve"> </w:t>
      </w:r>
      <w:r w:rsidRPr="00FF3837">
        <w:rPr>
          <w:rFonts w:ascii="Arial" w:hAnsi="Arial" w:cs="Arial"/>
          <w:iCs/>
          <w:sz w:val="24"/>
          <w:szCs w:val="24"/>
        </w:rPr>
        <w:t xml:space="preserve">de </w:t>
      </w:r>
      <w:r w:rsidR="00873070">
        <w:rPr>
          <w:rFonts w:ascii="Arial" w:hAnsi="Arial" w:cs="Arial"/>
          <w:iCs/>
          <w:sz w:val="24"/>
          <w:szCs w:val="24"/>
        </w:rPr>
        <w:t>junho</w:t>
      </w:r>
      <w:r w:rsidRPr="00FF3837">
        <w:rPr>
          <w:rFonts w:ascii="Arial" w:hAnsi="Arial" w:cs="Arial"/>
          <w:iCs/>
          <w:sz w:val="24"/>
          <w:szCs w:val="24"/>
        </w:rPr>
        <w:t xml:space="preserve"> de 202</w:t>
      </w:r>
      <w:r w:rsidR="00E03794" w:rsidRPr="00FF3837">
        <w:rPr>
          <w:rFonts w:ascii="Arial" w:hAnsi="Arial" w:cs="Arial"/>
          <w:iCs/>
          <w:sz w:val="24"/>
          <w:szCs w:val="24"/>
        </w:rPr>
        <w:t>6</w:t>
      </w:r>
      <w:r w:rsidRPr="00FF3837">
        <w:rPr>
          <w:rFonts w:ascii="Arial" w:hAnsi="Arial" w:cs="Arial"/>
          <w:iCs/>
          <w:sz w:val="24"/>
          <w:szCs w:val="24"/>
        </w:rPr>
        <w:t>.</w:t>
      </w:r>
    </w:p>
    <w:p w14:paraId="3F26DF72" w14:textId="54B33448" w:rsidR="0077512D" w:rsidRPr="00FF3837" w:rsidRDefault="0077512D" w:rsidP="00DF5083">
      <w:pPr>
        <w:spacing w:after="100" w:afterAutospacing="1" w:line="276" w:lineRule="auto"/>
        <w:rPr>
          <w:rFonts w:ascii="Arial" w:hAnsi="Arial" w:cs="Arial"/>
          <w:iCs/>
          <w:sz w:val="24"/>
          <w:szCs w:val="24"/>
        </w:rPr>
      </w:pPr>
    </w:p>
    <w:p w14:paraId="13D9AB48" w14:textId="77777777" w:rsidR="00A16735" w:rsidRPr="00FF3837" w:rsidRDefault="00A16735" w:rsidP="00DF5083">
      <w:pPr>
        <w:spacing w:after="100" w:afterAutospacing="1" w:line="276" w:lineRule="auto"/>
        <w:rPr>
          <w:rFonts w:ascii="Arial" w:hAnsi="Arial" w:cs="Arial"/>
          <w:iCs/>
          <w:sz w:val="24"/>
          <w:szCs w:val="24"/>
        </w:rPr>
      </w:pPr>
    </w:p>
    <w:p w14:paraId="0DEC4C56" w14:textId="749A44CB" w:rsidR="0077512D" w:rsidRPr="00FF3837" w:rsidRDefault="0077512D" w:rsidP="00DF5083">
      <w:pPr>
        <w:spacing w:after="100" w:afterAutospacing="1" w:line="276" w:lineRule="auto"/>
        <w:ind w:firstLine="708"/>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t>Prezados Senhores,</w:t>
      </w:r>
    </w:p>
    <w:p w14:paraId="5D4E0D71" w14:textId="77777777" w:rsidR="003759FE" w:rsidRPr="00FF3837" w:rsidRDefault="003759FE" w:rsidP="00DF5083">
      <w:pPr>
        <w:spacing w:after="100" w:afterAutospacing="1" w:line="276" w:lineRule="auto"/>
        <w:ind w:firstLine="708"/>
        <w:rPr>
          <w:rFonts w:ascii="Arial" w:hAnsi="Arial" w:cs="Arial"/>
          <w:iCs/>
          <w:sz w:val="24"/>
          <w:szCs w:val="24"/>
        </w:rPr>
      </w:pPr>
    </w:p>
    <w:p w14:paraId="0C2EA09B" w14:textId="72AD5AA0" w:rsidR="0077512D" w:rsidRPr="00FF3837" w:rsidRDefault="0077512D"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1C082D" w:rsidRPr="001C082D">
        <w:rPr>
          <w:rFonts w:ascii="Arial" w:hAnsi="Arial" w:cs="Arial"/>
          <w:iCs/>
          <w:sz w:val="24"/>
          <w:szCs w:val="24"/>
        </w:rPr>
        <w:t>Em atenção à solicitação de indicação de dotação orçamentária para Aquisição de produtos químicos e laboratoriais para uso na Estação de Tratamento de Água (ETA) e Estação de Tratamento de Esgoto (ETE) do SAAE de São João Batista do Glória/MG, informamos que as dotações orçamentárias serão devidamente informadas no momento da Autorização de Fornecimento emitidas pelas autarquias quando da solicitação</w:t>
      </w:r>
      <w:r w:rsidRPr="00FF3837">
        <w:rPr>
          <w:rFonts w:ascii="Arial" w:hAnsi="Arial" w:cs="Arial"/>
          <w:iCs/>
          <w:sz w:val="24"/>
          <w:szCs w:val="24"/>
        </w:rPr>
        <w:t>.</w:t>
      </w:r>
    </w:p>
    <w:p w14:paraId="5B4AAD61" w14:textId="23537000" w:rsidR="0077512D" w:rsidRPr="00FF3837" w:rsidRDefault="0077512D" w:rsidP="00DF5083">
      <w:pPr>
        <w:spacing w:after="100" w:afterAutospacing="1" w:line="276" w:lineRule="auto"/>
        <w:jc w:val="both"/>
        <w:rPr>
          <w:rFonts w:ascii="Arial" w:hAnsi="Arial" w:cs="Arial"/>
          <w:iCs/>
          <w:sz w:val="24"/>
          <w:szCs w:val="24"/>
        </w:rPr>
      </w:pPr>
    </w:p>
    <w:p w14:paraId="02EC999D" w14:textId="4565FCA6" w:rsidR="003759FE" w:rsidRPr="00421DF3" w:rsidRDefault="003759FE" w:rsidP="00DF5083">
      <w:pPr>
        <w:spacing w:after="100" w:afterAutospacing="1" w:line="276" w:lineRule="auto"/>
        <w:jc w:val="both"/>
        <w:rPr>
          <w:rFonts w:ascii="Arial" w:hAnsi="Arial" w:cs="Arial"/>
          <w:iCs/>
          <w:sz w:val="24"/>
          <w:szCs w:val="24"/>
        </w:rPr>
      </w:pPr>
      <w:r w:rsidRPr="00421DF3">
        <w:rPr>
          <w:rFonts w:ascii="Arial" w:hAnsi="Arial" w:cs="Arial"/>
          <w:iCs/>
          <w:sz w:val="24"/>
          <w:szCs w:val="24"/>
        </w:rPr>
        <w:t>DOTAÇÃO ORÇAMENTÁRIA</w:t>
      </w:r>
    </w:p>
    <w:p w14:paraId="3FB77218" w14:textId="24ACBDDD" w:rsidR="00D8170E" w:rsidRPr="00421DF3" w:rsidRDefault="00D8170E" w:rsidP="00DF5083">
      <w:pPr>
        <w:spacing w:after="100" w:afterAutospacing="1" w:line="276" w:lineRule="auto"/>
        <w:jc w:val="both"/>
        <w:rPr>
          <w:rFonts w:ascii="Arial" w:hAnsi="Arial" w:cs="Arial"/>
          <w:iCs/>
          <w:sz w:val="24"/>
          <w:szCs w:val="24"/>
        </w:rPr>
      </w:pPr>
      <w:r w:rsidRPr="00421DF3">
        <w:rPr>
          <w:rFonts w:ascii="Arial" w:hAnsi="Arial" w:cs="Arial"/>
          <w:iCs/>
          <w:sz w:val="24"/>
          <w:szCs w:val="24"/>
        </w:rPr>
        <w:t xml:space="preserve">FICHA  </w:t>
      </w:r>
      <w:r w:rsidR="009A68A5" w:rsidRPr="00421DF3">
        <w:rPr>
          <w:rFonts w:ascii="Arial" w:hAnsi="Arial" w:cs="Arial"/>
          <w:iCs/>
          <w:sz w:val="24"/>
          <w:szCs w:val="24"/>
        </w:rPr>
        <w:t>1033</w:t>
      </w:r>
    </w:p>
    <w:p w14:paraId="7D99E824" w14:textId="7BA0CE05" w:rsidR="0077512D" w:rsidRPr="00FF3837" w:rsidRDefault="00D8170E" w:rsidP="00DF5083">
      <w:pPr>
        <w:spacing w:after="100" w:afterAutospacing="1" w:line="276" w:lineRule="auto"/>
        <w:jc w:val="both"/>
        <w:rPr>
          <w:rFonts w:ascii="Arial" w:hAnsi="Arial" w:cs="Arial"/>
          <w:iCs/>
          <w:sz w:val="24"/>
          <w:szCs w:val="24"/>
        </w:rPr>
      </w:pPr>
      <w:r w:rsidRPr="00421DF3">
        <w:rPr>
          <w:rFonts w:ascii="Arial" w:hAnsi="Arial" w:cs="Arial"/>
          <w:iCs/>
          <w:sz w:val="24"/>
          <w:szCs w:val="24"/>
        </w:rPr>
        <w:t>FONTE 1.753</w:t>
      </w:r>
    </w:p>
    <w:p w14:paraId="02538FF0" w14:textId="5AC5A3E2" w:rsidR="0077512D" w:rsidRPr="00FF3837" w:rsidRDefault="0077512D" w:rsidP="00DF5083">
      <w:pPr>
        <w:spacing w:after="100" w:afterAutospacing="1" w:line="276" w:lineRule="auto"/>
        <w:jc w:val="both"/>
        <w:rPr>
          <w:rFonts w:ascii="Arial" w:hAnsi="Arial" w:cs="Arial"/>
          <w:iCs/>
          <w:sz w:val="24"/>
          <w:szCs w:val="24"/>
        </w:rPr>
      </w:pPr>
    </w:p>
    <w:p w14:paraId="6B2CE9B2" w14:textId="350E4548" w:rsidR="0077512D" w:rsidRPr="00FF3837" w:rsidRDefault="0077512D" w:rsidP="00DF5083">
      <w:pPr>
        <w:spacing w:after="100" w:afterAutospacing="1" w:line="276" w:lineRule="auto"/>
        <w:jc w:val="both"/>
        <w:rPr>
          <w:rFonts w:ascii="Arial" w:hAnsi="Arial" w:cs="Arial"/>
          <w:iCs/>
          <w:sz w:val="24"/>
          <w:szCs w:val="24"/>
        </w:rPr>
      </w:pPr>
    </w:p>
    <w:p w14:paraId="7F84991E" w14:textId="657021D3" w:rsidR="0077512D" w:rsidRPr="00FF3837" w:rsidRDefault="0077512D" w:rsidP="00DF5083">
      <w:pPr>
        <w:spacing w:after="100" w:afterAutospacing="1" w:line="276" w:lineRule="auto"/>
        <w:jc w:val="both"/>
        <w:rPr>
          <w:rFonts w:ascii="Arial" w:hAnsi="Arial" w:cs="Arial"/>
          <w:iCs/>
          <w:sz w:val="24"/>
          <w:szCs w:val="24"/>
        </w:rPr>
      </w:pPr>
    </w:p>
    <w:p w14:paraId="19CE7BA3" w14:textId="2169E9D8" w:rsidR="00B01AEE" w:rsidRPr="00FF3837" w:rsidRDefault="00B01AEE" w:rsidP="00DF5083">
      <w:pPr>
        <w:spacing w:after="100" w:afterAutospacing="1" w:line="276" w:lineRule="auto"/>
        <w:jc w:val="both"/>
        <w:rPr>
          <w:rFonts w:ascii="Arial" w:hAnsi="Arial" w:cs="Arial"/>
          <w:iCs/>
          <w:sz w:val="24"/>
          <w:szCs w:val="24"/>
        </w:rPr>
      </w:pPr>
    </w:p>
    <w:p w14:paraId="773CBDD6" w14:textId="77777777" w:rsidR="00B01AEE" w:rsidRPr="00FF3837" w:rsidRDefault="00B01AEE" w:rsidP="00DF5083">
      <w:pPr>
        <w:spacing w:after="100" w:afterAutospacing="1" w:line="276" w:lineRule="auto"/>
        <w:jc w:val="both"/>
        <w:rPr>
          <w:rFonts w:ascii="Arial" w:hAnsi="Arial" w:cs="Arial"/>
          <w:iCs/>
          <w:sz w:val="24"/>
          <w:szCs w:val="24"/>
        </w:rPr>
      </w:pPr>
    </w:p>
    <w:p w14:paraId="35960CEA" w14:textId="587A30E4" w:rsidR="0077512D" w:rsidRPr="00FF3837" w:rsidRDefault="0077512D" w:rsidP="00DF5083">
      <w:pPr>
        <w:spacing w:after="100" w:afterAutospacing="1" w:line="276" w:lineRule="auto"/>
        <w:jc w:val="both"/>
        <w:rPr>
          <w:rFonts w:ascii="Arial" w:hAnsi="Arial" w:cs="Arial"/>
          <w:iCs/>
          <w:sz w:val="24"/>
          <w:szCs w:val="24"/>
        </w:rPr>
      </w:pPr>
    </w:p>
    <w:p w14:paraId="62B28A65" w14:textId="1161B945" w:rsidR="0077512D" w:rsidRPr="00FF3837" w:rsidRDefault="0077512D" w:rsidP="00DF5083">
      <w:pPr>
        <w:spacing w:after="100" w:afterAutospacing="1" w:line="276" w:lineRule="auto"/>
        <w:jc w:val="both"/>
        <w:rPr>
          <w:rFonts w:ascii="Arial" w:hAnsi="Arial" w:cs="Arial"/>
          <w:iCs/>
          <w:sz w:val="24"/>
          <w:szCs w:val="24"/>
        </w:rPr>
      </w:pPr>
    </w:p>
    <w:p w14:paraId="7B10C4DD" w14:textId="7429DF43" w:rsidR="0077512D" w:rsidRPr="00FF3837" w:rsidRDefault="0077512D" w:rsidP="00DF5083">
      <w:pPr>
        <w:spacing w:after="100" w:afterAutospacing="1" w:line="276" w:lineRule="auto"/>
        <w:jc w:val="both"/>
        <w:rPr>
          <w:rFonts w:ascii="Arial" w:hAnsi="Arial" w:cs="Arial"/>
          <w:iCs/>
          <w:sz w:val="24"/>
          <w:szCs w:val="24"/>
        </w:rPr>
      </w:pPr>
    </w:p>
    <w:p w14:paraId="056704C8" w14:textId="5C2F0E73" w:rsidR="00E03794" w:rsidRPr="00FF3837" w:rsidRDefault="00E03794" w:rsidP="00DF5083">
      <w:pPr>
        <w:spacing w:after="100" w:afterAutospacing="1" w:line="276" w:lineRule="auto"/>
        <w:jc w:val="both"/>
        <w:rPr>
          <w:rFonts w:ascii="Arial" w:hAnsi="Arial" w:cs="Arial"/>
          <w:iCs/>
          <w:sz w:val="24"/>
          <w:szCs w:val="24"/>
        </w:rPr>
      </w:pPr>
    </w:p>
    <w:p w14:paraId="144A288C" w14:textId="7C02435F" w:rsidR="00E03794" w:rsidRPr="00FF3837" w:rsidRDefault="00E03794" w:rsidP="00DF5083">
      <w:pPr>
        <w:spacing w:after="100" w:afterAutospacing="1" w:line="276" w:lineRule="auto"/>
        <w:jc w:val="both"/>
        <w:rPr>
          <w:rFonts w:ascii="Arial" w:hAnsi="Arial" w:cs="Arial"/>
          <w:iCs/>
          <w:sz w:val="24"/>
          <w:szCs w:val="24"/>
        </w:rPr>
      </w:pPr>
    </w:p>
    <w:p w14:paraId="7DDF7C68" w14:textId="01B4AD60" w:rsidR="00E03794" w:rsidRPr="00FF3837" w:rsidRDefault="00E03794" w:rsidP="00DF5083">
      <w:pPr>
        <w:spacing w:after="100" w:afterAutospacing="1" w:line="276" w:lineRule="auto"/>
        <w:jc w:val="both"/>
        <w:rPr>
          <w:rFonts w:ascii="Arial" w:hAnsi="Arial" w:cs="Arial"/>
          <w:iCs/>
          <w:sz w:val="24"/>
          <w:szCs w:val="24"/>
        </w:rPr>
      </w:pPr>
    </w:p>
    <w:p w14:paraId="0B6BFEA4" w14:textId="491486FD" w:rsidR="00E03794" w:rsidRPr="00FF3837" w:rsidRDefault="00E03794" w:rsidP="00DF5083">
      <w:pPr>
        <w:spacing w:after="100" w:afterAutospacing="1" w:line="276" w:lineRule="auto"/>
        <w:jc w:val="both"/>
        <w:rPr>
          <w:rFonts w:ascii="Arial" w:hAnsi="Arial" w:cs="Arial"/>
          <w:iCs/>
          <w:sz w:val="24"/>
          <w:szCs w:val="24"/>
        </w:rPr>
      </w:pPr>
    </w:p>
    <w:p w14:paraId="338B653A" w14:textId="77777777" w:rsidR="00E03794" w:rsidRPr="00FF3837" w:rsidRDefault="00E03794" w:rsidP="00DF5083">
      <w:pPr>
        <w:spacing w:after="100" w:afterAutospacing="1" w:line="276" w:lineRule="auto"/>
        <w:jc w:val="both"/>
        <w:rPr>
          <w:rFonts w:ascii="Arial" w:hAnsi="Arial" w:cs="Arial"/>
          <w:iCs/>
          <w:sz w:val="24"/>
          <w:szCs w:val="24"/>
        </w:rPr>
      </w:pPr>
    </w:p>
    <w:p w14:paraId="07DE3755" w14:textId="77777777" w:rsidR="00FF3837" w:rsidRPr="00FF3837" w:rsidRDefault="00FF3837" w:rsidP="00DF5083">
      <w:pPr>
        <w:spacing w:after="100" w:afterAutospacing="1" w:line="276" w:lineRule="auto"/>
        <w:jc w:val="both"/>
        <w:rPr>
          <w:rFonts w:ascii="Arial" w:eastAsia="Arial Unicode MS" w:hAnsi="Arial" w:cs="Arial"/>
          <w:b/>
          <w:bCs/>
          <w:caps/>
          <w:spacing w:val="-10"/>
          <w:sz w:val="24"/>
          <w:szCs w:val="24"/>
        </w:rPr>
      </w:pPr>
    </w:p>
    <w:p w14:paraId="0A2E6ED4" w14:textId="604BBD50" w:rsidR="0077512D" w:rsidRPr="00FF3837" w:rsidRDefault="0077512D" w:rsidP="00DF5083">
      <w:pPr>
        <w:spacing w:after="100" w:afterAutospacing="1" w:line="276" w:lineRule="auto"/>
        <w:jc w:val="center"/>
        <w:rPr>
          <w:rFonts w:ascii="Arial" w:eastAsia="Arial Unicode MS" w:hAnsi="Arial" w:cs="Arial"/>
          <w:b/>
          <w:bCs/>
          <w:caps/>
          <w:spacing w:val="-10"/>
          <w:sz w:val="24"/>
          <w:szCs w:val="24"/>
          <w:u w:val="single"/>
        </w:rPr>
      </w:pPr>
      <w:r w:rsidRPr="00FF3837">
        <w:rPr>
          <w:rFonts w:ascii="Arial" w:eastAsia="Arial Unicode MS" w:hAnsi="Arial" w:cs="Arial"/>
          <w:b/>
          <w:bCs/>
          <w:caps/>
          <w:spacing w:val="-10"/>
          <w:sz w:val="24"/>
          <w:szCs w:val="24"/>
          <w:u w:val="single"/>
        </w:rPr>
        <w:lastRenderedPageBreak/>
        <w:t>DESPACHO</w:t>
      </w:r>
    </w:p>
    <w:p w14:paraId="502EDD9E" w14:textId="63386506" w:rsidR="0077512D" w:rsidRPr="00FF3837" w:rsidRDefault="0077512D"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Considerando a elaboração do estudo técnico preliminar, considerando a obtenção da estimativa do valor da contratação, considerando a previsão de recursos orçamentários para fazer frente ao compromisso a ser assumido, e considerando a necessidade de elaboração do termo de referência (art. 6º, XXIII, “i” da Lei Federal nº 14.133, de 2021), será formalizado, em seguida, o termo referido.</w:t>
      </w:r>
    </w:p>
    <w:p w14:paraId="0CD491FE" w14:textId="77777777" w:rsidR="00232932" w:rsidRPr="00FF3837" w:rsidRDefault="00232932" w:rsidP="00DF5083">
      <w:pPr>
        <w:spacing w:after="100" w:afterAutospacing="1" w:line="276" w:lineRule="auto"/>
        <w:ind w:firstLine="708"/>
        <w:jc w:val="both"/>
        <w:rPr>
          <w:rFonts w:ascii="Arial" w:hAnsi="Arial" w:cs="Arial"/>
          <w:iCs/>
          <w:sz w:val="24"/>
          <w:szCs w:val="24"/>
        </w:rPr>
      </w:pPr>
    </w:p>
    <w:p w14:paraId="49403844" w14:textId="1AD7245A" w:rsidR="00232932" w:rsidRPr="00FF3837" w:rsidRDefault="00232932" w:rsidP="00DF5083">
      <w:pPr>
        <w:spacing w:after="100" w:afterAutospacing="1" w:line="276" w:lineRule="auto"/>
        <w:rPr>
          <w:rFonts w:ascii="Arial" w:hAnsi="Arial" w:cs="Arial"/>
          <w:iCs/>
          <w:sz w:val="24"/>
          <w:szCs w:val="24"/>
        </w:rPr>
      </w:pPr>
      <w:r w:rsidRPr="00FF3837">
        <w:rPr>
          <w:rFonts w:ascii="Arial" w:hAnsi="Arial" w:cs="Arial"/>
          <w:iCs/>
          <w:sz w:val="24"/>
          <w:szCs w:val="24"/>
        </w:rPr>
        <w:t xml:space="preserve">São João Batista do Glória, </w:t>
      </w:r>
      <w:r w:rsidR="004F2442" w:rsidRPr="00FF3837">
        <w:rPr>
          <w:rFonts w:ascii="Arial" w:hAnsi="Arial" w:cs="Arial"/>
          <w:iCs/>
          <w:sz w:val="24"/>
          <w:szCs w:val="24"/>
        </w:rPr>
        <w:t>0</w:t>
      </w:r>
      <w:r w:rsidR="003D21B3">
        <w:rPr>
          <w:rFonts w:ascii="Arial" w:hAnsi="Arial" w:cs="Arial"/>
          <w:iCs/>
          <w:sz w:val="24"/>
          <w:szCs w:val="24"/>
        </w:rPr>
        <w:t>9</w:t>
      </w:r>
      <w:r w:rsidR="003759FE" w:rsidRPr="00FF3837">
        <w:rPr>
          <w:rFonts w:ascii="Arial" w:hAnsi="Arial" w:cs="Arial"/>
          <w:iCs/>
          <w:sz w:val="24"/>
          <w:szCs w:val="24"/>
        </w:rPr>
        <w:t xml:space="preserve"> de </w:t>
      </w:r>
      <w:r w:rsidR="005225FE">
        <w:rPr>
          <w:rFonts w:ascii="Arial" w:hAnsi="Arial" w:cs="Arial"/>
          <w:iCs/>
          <w:sz w:val="24"/>
          <w:szCs w:val="24"/>
        </w:rPr>
        <w:t>junho</w:t>
      </w:r>
      <w:r w:rsidRPr="00FF3837">
        <w:rPr>
          <w:rFonts w:ascii="Arial" w:hAnsi="Arial" w:cs="Arial"/>
          <w:iCs/>
          <w:sz w:val="24"/>
          <w:szCs w:val="24"/>
        </w:rPr>
        <w:t xml:space="preserve"> de 202</w:t>
      </w:r>
      <w:r w:rsidR="004F2442" w:rsidRPr="00FF3837">
        <w:rPr>
          <w:rFonts w:ascii="Arial" w:hAnsi="Arial" w:cs="Arial"/>
          <w:iCs/>
          <w:sz w:val="24"/>
          <w:szCs w:val="24"/>
        </w:rPr>
        <w:t>6</w:t>
      </w:r>
      <w:r w:rsidRPr="00FF3837">
        <w:rPr>
          <w:rFonts w:ascii="Arial" w:hAnsi="Arial" w:cs="Arial"/>
          <w:iCs/>
          <w:sz w:val="24"/>
          <w:szCs w:val="24"/>
        </w:rPr>
        <w:t>.</w:t>
      </w:r>
    </w:p>
    <w:p w14:paraId="03FF02D9" w14:textId="77777777" w:rsidR="00232932" w:rsidRPr="00FF3837" w:rsidRDefault="00232932"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Camila Garcia de Mello dos Reis</w:t>
      </w:r>
    </w:p>
    <w:p w14:paraId="691CE32C" w14:textId="77777777" w:rsidR="00232932" w:rsidRPr="00FF3837" w:rsidRDefault="00232932"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Auxiliar Administrativo Setor Compras</w:t>
      </w:r>
    </w:p>
    <w:p w14:paraId="26D59B89" w14:textId="7C37FC6B" w:rsidR="0077512D" w:rsidRPr="00FF3837" w:rsidRDefault="0077512D" w:rsidP="00DF5083">
      <w:pPr>
        <w:spacing w:after="100" w:afterAutospacing="1" w:line="276" w:lineRule="auto"/>
        <w:jc w:val="both"/>
        <w:rPr>
          <w:rFonts w:ascii="Arial" w:hAnsi="Arial" w:cs="Arial"/>
          <w:iCs/>
          <w:sz w:val="24"/>
          <w:szCs w:val="24"/>
        </w:rPr>
      </w:pPr>
    </w:p>
    <w:p w14:paraId="2155354B" w14:textId="47EA240F" w:rsidR="00232932" w:rsidRPr="00FF3837" w:rsidRDefault="00184090"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Fernando Andrade Abreu</w:t>
      </w:r>
    </w:p>
    <w:p w14:paraId="5CEA4EDE" w14:textId="6EB88BB0" w:rsidR="00232932" w:rsidRPr="00FF3837" w:rsidRDefault="00B163F0"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Secretário Executivo</w:t>
      </w:r>
    </w:p>
    <w:p w14:paraId="0ADB7CF3" w14:textId="77777777" w:rsidR="00232932" w:rsidRPr="00FF3837" w:rsidRDefault="00232932" w:rsidP="00DF5083">
      <w:pPr>
        <w:spacing w:after="100" w:afterAutospacing="1" w:line="276" w:lineRule="auto"/>
        <w:jc w:val="both"/>
        <w:rPr>
          <w:rFonts w:ascii="Arial" w:hAnsi="Arial" w:cs="Arial"/>
          <w:iCs/>
          <w:sz w:val="24"/>
          <w:szCs w:val="24"/>
        </w:rPr>
      </w:pPr>
    </w:p>
    <w:p w14:paraId="3BAB9D93" w14:textId="77777777" w:rsidR="0077512D" w:rsidRPr="00FF3837" w:rsidRDefault="0077512D" w:rsidP="00DF5083">
      <w:pPr>
        <w:spacing w:after="100" w:afterAutospacing="1" w:line="276" w:lineRule="auto"/>
        <w:jc w:val="both"/>
        <w:rPr>
          <w:rFonts w:ascii="Arial" w:hAnsi="Arial" w:cs="Arial"/>
          <w:iCs/>
          <w:sz w:val="24"/>
          <w:szCs w:val="24"/>
        </w:rPr>
      </w:pPr>
    </w:p>
    <w:p w14:paraId="7B0FBBD9" w14:textId="3363287F" w:rsidR="0077512D" w:rsidRPr="00FF3837" w:rsidRDefault="0077512D" w:rsidP="00DF5083">
      <w:pPr>
        <w:spacing w:after="100" w:afterAutospacing="1" w:line="276" w:lineRule="auto"/>
        <w:jc w:val="both"/>
        <w:rPr>
          <w:rFonts w:ascii="Arial" w:hAnsi="Arial" w:cs="Arial"/>
          <w:iCs/>
          <w:sz w:val="24"/>
          <w:szCs w:val="24"/>
        </w:rPr>
      </w:pPr>
    </w:p>
    <w:p w14:paraId="7E156BD8" w14:textId="16D74A43" w:rsidR="00D43D03" w:rsidRPr="00FF3837" w:rsidRDefault="00D43D03" w:rsidP="00DF5083">
      <w:pPr>
        <w:spacing w:after="100" w:afterAutospacing="1" w:line="276" w:lineRule="auto"/>
        <w:jc w:val="both"/>
        <w:rPr>
          <w:rFonts w:ascii="Arial" w:hAnsi="Arial" w:cs="Arial"/>
          <w:iCs/>
          <w:sz w:val="24"/>
          <w:szCs w:val="24"/>
        </w:rPr>
      </w:pPr>
    </w:p>
    <w:p w14:paraId="5C48AB81" w14:textId="6AE8526C" w:rsidR="00D43D03" w:rsidRPr="00FF3837" w:rsidRDefault="00D43D03" w:rsidP="00DF5083">
      <w:pPr>
        <w:spacing w:after="100" w:afterAutospacing="1" w:line="276" w:lineRule="auto"/>
        <w:jc w:val="both"/>
        <w:rPr>
          <w:rFonts w:ascii="Arial" w:hAnsi="Arial" w:cs="Arial"/>
          <w:iCs/>
          <w:sz w:val="24"/>
          <w:szCs w:val="24"/>
        </w:rPr>
      </w:pPr>
    </w:p>
    <w:p w14:paraId="6DAEDBEA" w14:textId="68378263" w:rsidR="00D43D03" w:rsidRPr="00FF3837" w:rsidRDefault="00D43D03" w:rsidP="00DF5083">
      <w:pPr>
        <w:spacing w:after="100" w:afterAutospacing="1" w:line="276" w:lineRule="auto"/>
        <w:jc w:val="both"/>
        <w:rPr>
          <w:rFonts w:ascii="Arial" w:hAnsi="Arial" w:cs="Arial"/>
          <w:iCs/>
          <w:sz w:val="24"/>
          <w:szCs w:val="24"/>
        </w:rPr>
      </w:pPr>
    </w:p>
    <w:p w14:paraId="3491FCD6" w14:textId="5F9D74A8" w:rsidR="00D43D03" w:rsidRPr="00FF3837" w:rsidRDefault="00D43D03" w:rsidP="00DF5083">
      <w:pPr>
        <w:spacing w:after="100" w:afterAutospacing="1" w:line="276" w:lineRule="auto"/>
        <w:jc w:val="both"/>
        <w:rPr>
          <w:rFonts w:ascii="Arial" w:hAnsi="Arial" w:cs="Arial"/>
          <w:iCs/>
          <w:sz w:val="24"/>
          <w:szCs w:val="24"/>
        </w:rPr>
      </w:pPr>
    </w:p>
    <w:p w14:paraId="369145D8" w14:textId="7E31501F" w:rsidR="00D43D03" w:rsidRPr="00FF3837" w:rsidRDefault="00D43D03" w:rsidP="00DF5083">
      <w:pPr>
        <w:spacing w:after="100" w:afterAutospacing="1" w:line="276" w:lineRule="auto"/>
        <w:jc w:val="both"/>
        <w:rPr>
          <w:rFonts w:ascii="Arial" w:hAnsi="Arial" w:cs="Arial"/>
          <w:iCs/>
          <w:sz w:val="24"/>
          <w:szCs w:val="24"/>
        </w:rPr>
      </w:pPr>
    </w:p>
    <w:p w14:paraId="44DBC19A" w14:textId="3D9F1307" w:rsidR="00D43D03" w:rsidRPr="00FF3837" w:rsidRDefault="00D43D03" w:rsidP="00DF5083">
      <w:pPr>
        <w:spacing w:after="100" w:afterAutospacing="1" w:line="276" w:lineRule="auto"/>
        <w:jc w:val="both"/>
        <w:rPr>
          <w:rFonts w:ascii="Arial" w:hAnsi="Arial" w:cs="Arial"/>
          <w:iCs/>
          <w:sz w:val="24"/>
          <w:szCs w:val="24"/>
        </w:rPr>
      </w:pPr>
    </w:p>
    <w:p w14:paraId="1AA9C478" w14:textId="7DE2E9A9" w:rsidR="00D43D03" w:rsidRPr="00FF3837" w:rsidRDefault="00D43D03" w:rsidP="00DF5083">
      <w:pPr>
        <w:spacing w:after="100" w:afterAutospacing="1" w:line="276" w:lineRule="auto"/>
        <w:jc w:val="both"/>
        <w:rPr>
          <w:rFonts w:ascii="Arial" w:hAnsi="Arial" w:cs="Arial"/>
          <w:iCs/>
          <w:sz w:val="24"/>
          <w:szCs w:val="24"/>
        </w:rPr>
      </w:pPr>
    </w:p>
    <w:p w14:paraId="052AEFD6" w14:textId="5B3F8689" w:rsidR="00D43D03" w:rsidRPr="00FF3837" w:rsidRDefault="00D43D03" w:rsidP="00DF5083">
      <w:pPr>
        <w:spacing w:after="100" w:afterAutospacing="1" w:line="276" w:lineRule="auto"/>
        <w:jc w:val="both"/>
        <w:rPr>
          <w:rFonts w:ascii="Arial" w:hAnsi="Arial" w:cs="Arial"/>
          <w:iCs/>
          <w:sz w:val="24"/>
          <w:szCs w:val="24"/>
        </w:rPr>
      </w:pPr>
    </w:p>
    <w:p w14:paraId="2F190C8A" w14:textId="6F02CAA5" w:rsidR="00D43D03" w:rsidRPr="00FF3837" w:rsidRDefault="00D43D03" w:rsidP="00DF5083">
      <w:pPr>
        <w:spacing w:after="100" w:afterAutospacing="1" w:line="276" w:lineRule="auto"/>
        <w:jc w:val="both"/>
        <w:rPr>
          <w:rFonts w:ascii="Arial" w:hAnsi="Arial" w:cs="Arial"/>
          <w:iCs/>
          <w:sz w:val="24"/>
          <w:szCs w:val="24"/>
        </w:rPr>
      </w:pPr>
    </w:p>
    <w:p w14:paraId="592504D7" w14:textId="7C379155" w:rsidR="00D43D03" w:rsidRPr="00FF3837" w:rsidRDefault="00D43D03" w:rsidP="00DF5083">
      <w:pPr>
        <w:spacing w:after="100" w:afterAutospacing="1" w:line="276" w:lineRule="auto"/>
        <w:jc w:val="both"/>
        <w:rPr>
          <w:rFonts w:ascii="Arial" w:hAnsi="Arial" w:cs="Arial"/>
          <w:iCs/>
          <w:sz w:val="24"/>
          <w:szCs w:val="24"/>
        </w:rPr>
      </w:pPr>
    </w:p>
    <w:p w14:paraId="09C43103" w14:textId="4335A0BF" w:rsidR="00D43D03" w:rsidRPr="00FF3837" w:rsidRDefault="00D43D03" w:rsidP="00DF5083">
      <w:pPr>
        <w:spacing w:after="100" w:afterAutospacing="1" w:line="276" w:lineRule="auto"/>
        <w:jc w:val="both"/>
        <w:rPr>
          <w:rFonts w:ascii="Arial" w:hAnsi="Arial" w:cs="Arial"/>
          <w:iCs/>
          <w:sz w:val="24"/>
          <w:szCs w:val="24"/>
        </w:rPr>
      </w:pPr>
    </w:p>
    <w:p w14:paraId="5DE11188" w14:textId="3051EE28" w:rsidR="00D43D03" w:rsidRPr="00FF3837" w:rsidRDefault="00D43D03" w:rsidP="00DF5083">
      <w:pPr>
        <w:spacing w:after="100" w:afterAutospacing="1" w:line="276" w:lineRule="auto"/>
        <w:jc w:val="center"/>
        <w:rPr>
          <w:rFonts w:ascii="Arial" w:eastAsia="Arial Unicode MS" w:hAnsi="Arial" w:cs="Arial"/>
          <w:b/>
          <w:bCs/>
          <w:caps/>
          <w:spacing w:val="-10"/>
          <w:sz w:val="24"/>
          <w:szCs w:val="24"/>
          <w:u w:val="single"/>
        </w:rPr>
      </w:pPr>
      <w:r w:rsidRPr="00FF3837">
        <w:rPr>
          <w:rFonts w:ascii="Arial" w:eastAsia="Arial Unicode MS" w:hAnsi="Arial" w:cs="Arial"/>
          <w:b/>
          <w:bCs/>
          <w:caps/>
          <w:spacing w:val="-10"/>
          <w:sz w:val="24"/>
          <w:szCs w:val="24"/>
          <w:u w:val="single"/>
        </w:rPr>
        <w:lastRenderedPageBreak/>
        <w:t>termo de referência</w:t>
      </w:r>
    </w:p>
    <w:p w14:paraId="522A4A66" w14:textId="77777777" w:rsidR="00D43D03" w:rsidRPr="00FF3837" w:rsidRDefault="00D43D03" w:rsidP="00DF5083">
      <w:pPr>
        <w:spacing w:after="100" w:afterAutospacing="1" w:line="276" w:lineRule="auto"/>
        <w:jc w:val="center"/>
        <w:rPr>
          <w:rFonts w:ascii="Arial" w:eastAsia="Arial Unicode MS" w:hAnsi="Arial" w:cs="Arial"/>
          <w:b/>
          <w:bCs/>
          <w:caps/>
          <w:spacing w:val="-10"/>
          <w:sz w:val="24"/>
          <w:szCs w:val="24"/>
        </w:rPr>
      </w:pPr>
    </w:p>
    <w:p w14:paraId="3BA0C5A3" w14:textId="409CD0BB" w:rsidR="00D43D03" w:rsidRPr="00FF3837" w:rsidRDefault="00D43D03" w:rsidP="00DF5083">
      <w:pPr>
        <w:spacing w:after="100" w:afterAutospacing="1" w:line="276" w:lineRule="auto"/>
        <w:ind w:firstLine="708"/>
        <w:rPr>
          <w:rFonts w:ascii="Arial" w:hAnsi="Arial" w:cs="Arial"/>
          <w:b/>
          <w:bCs/>
          <w:iCs/>
          <w:sz w:val="24"/>
          <w:szCs w:val="24"/>
        </w:rPr>
      </w:pPr>
      <w:r w:rsidRPr="00FF3837">
        <w:rPr>
          <w:rFonts w:ascii="Arial" w:hAnsi="Arial" w:cs="Arial"/>
          <w:b/>
          <w:bCs/>
          <w:iCs/>
          <w:sz w:val="24"/>
          <w:szCs w:val="24"/>
        </w:rPr>
        <w:t xml:space="preserve"> </w:t>
      </w:r>
      <w:r w:rsidRPr="00FF3837">
        <w:rPr>
          <w:rFonts w:ascii="Arial" w:hAnsi="Arial" w:cs="Arial"/>
          <w:b/>
          <w:bCs/>
          <w:iCs/>
          <w:sz w:val="24"/>
          <w:szCs w:val="24"/>
        </w:rPr>
        <w:tab/>
        <w:t>I – INTRODUÇÃO</w:t>
      </w:r>
    </w:p>
    <w:p w14:paraId="5B006FC5" w14:textId="449058F8" w:rsidR="00D43D03" w:rsidRPr="00FF3837" w:rsidRDefault="00D43D0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De forma objetiva, o termo de referência é o documento elaborado a partir de estudos técnicos preliminares e deve conter o conjunto de elementos necessários e suficientes, com nível de precisão adequado, para caracterizar os serviços a serem contratados ou os bens a serem fornecidos, capazes de permitir à Administração a adequada avaliação dos custos com a contratação e orientar a correta execução, gestão e fiscalização do contrato.</w:t>
      </w:r>
    </w:p>
    <w:p w14:paraId="7B649CD2" w14:textId="032960F2" w:rsidR="00D43D03" w:rsidRPr="00FF3837" w:rsidRDefault="00D43D03" w:rsidP="00DF5083">
      <w:pPr>
        <w:spacing w:after="100" w:afterAutospacing="1" w:line="276" w:lineRule="auto"/>
        <w:ind w:firstLine="708"/>
        <w:jc w:val="both"/>
        <w:rPr>
          <w:rFonts w:ascii="Arial" w:hAnsi="Arial" w:cs="Arial"/>
          <w:b/>
          <w:bCs/>
          <w:iCs/>
          <w:sz w:val="24"/>
          <w:szCs w:val="24"/>
        </w:rPr>
      </w:pPr>
      <w:r w:rsidRPr="00FF3837">
        <w:rPr>
          <w:rFonts w:ascii="Arial" w:hAnsi="Arial" w:cs="Arial"/>
          <w:b/>
          <w:bCs/>
          <w:iCs/>
          <w:sz w:val="24"/>
          <w:szCs w:val="24"/>
        </w:rPr>
        <w:t xml:space="preserve"> </w:t>
      </w:r>
      <w:r w:rsidRPr="00FF3837">
        <w:rPr>
          <w:rFonts w:ascii="Arial" w:hAnsi="Arial" w:cs="Arial"/>
          <w:b/>
          <w:bCs/>
          <w:iCs/>
          <w:sz w:val="24"/>
          <w:szCs w:val="24"/>
        </w:rPr>
        <w:tab/>
        <w:t>II – DEFINIÇÃO DO OBJETO, INCLUÍDOS SUA NATUREZA, OS QUANTITATIVOS, O PRAZO DO CONTRATO E, SE FOR O CASO, A POSSIBILIDADE DE SUA PRORROGAÇÃO</w:t>
      </w:r>
    </w:p>
    <w:p w14:paraId="6578E27A" w14:textId="07A8DBD2" w:rsidR="00D43D03" w:rsidRPr="00FF3837" w:rsidRDefault="00D43D03" w:rsidP="00DF5083">
      <w:pPr>
        <w:spacing w:after="100" w:afterAutospacing="1" w:line="276" w:lineRule="auto"/>
        <w:ind w:left="708" w:firstLine="708"/>
        <w:jc w:val="both"/>
        <w:rPr>
          <w:rFonts w:ascii="Arial" w:hAnsi="Arial" w:cs="Arial"/>
          <w:iCs/>
          <w:sz w:val="24"/>
          <w:szCs w:val="24"/>
        </w:rPr>
      </w:pPr>
      <w:r w:rsidRPr="00FF3837">
        <w:rPr>
          <w:rFonts w:ascii="Arial" w:hAnsi="Arial" w:cs="Arial"/>
          <w:iCs/>
          <w:sz w:val="24"/>
          <w:szCs w:val="24"/>
        </w:rPr>
        <w:t>Essa exigência decorre do art. 6º, XXIII, “a” da Lei Federal nº 14.133, de 2021.</w:t>
      </w:r>
    </w:p>
    <w:p w14:paraId="7405B451" w14:textId="49CB522B" w:rsidR="00D43D03" w:rsidRPr="00FF3837" w:rsidRDefault="00D43D03" w:rsidP="00DF5083">
      <w:pPr>
        <w:spacing w:after="100" w:afterAutospacing="1" w:line="276" w:lineRule="auto"/>
        <w:ind w:left="708" w:firstLine="708"/>
        <w:jc w:val="both"/>
        <w:rPr>
          <w:rFonts w:ascii="Arial" w:hAnsi="Arial" w:cs="Arial"/>
          <w:iCs/>
          <w:sz w:val="24"/>
          <w:szCs w:val="24"/>
        </w:rPr>
      </w:pPr>
      <w:r w:rsidRPr="00FF3837">
        <w:rPr>
          <w:rFonts w:ascii="Arial" w:hAnsi="Arial" w:cs="Arial"/>
          <w:iCs/>
          <w:sz w:val="24"/>
          <w:szCs w:val="24"/>
        </w:rPr>
        <w:t>Conforme já descritos nos autos, segue a seguinte definição:</w:t>
      </w:r>
    </w:p>
    <w:tbl>
      <w:tblPr>
        <w:tblW w:w="878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6946"/>
      </w:tblGrid>
      <w:tr w:rsidR="003E036B" w:rsidRPr="00FF3837" w14:paraId="7B90DCD3" w14:textId="77777777" w:rsidTr="00D25EF8">
        <w:trPr>
          <w:trHeight w:val="437"/>
        </w:trPr>
        <w:tc>
          <w:tcPr>
            <w:tcW w:w="1843" w:type="dxa"/>
          </w:tcPr>
          <w:p w14:paraId="4A8D4E34" w14:textId="77777777" w:rsidR="003E036B" w:rsidRPr="00FF3837" w:rsidRDefault="003E036B" w:rsidP="00DF5083">
            <w:pPr>
              <w:autoSpaceDE w:val="0"/>
              <w:autoSpaceDN w:val="0"/>
              <w:adjustRightInd w:val="0"/>
              <w:spacing w:line="276" w:lineRule="auto"/>
              <w:jc w:val="center"/>
              <w:rPr>
                <w:rFonts w:ascii="Arial" w:hAnsi="Arial" w:cs="Arial"/>
                <w:iCs/>
                <w:sz w:val="24"/>
                <w:szCs w:val="24"/>
              </w:rPr>
            </w:pPr>
          </w:p>
          <w:p w14:paraId="29FE0F3F" w14:textId="77777777" w:rsidR="003E036B" w:rsidRPr="00FF3837" w:rsidRDefault="003E036B" w:rsidP="00DF5083">
            <w:pPr>
              <w:autoSpaceDE w:val="0"/>
              <w:autoSpaceDN w:val="0"/>
              <w:adjustRightInd w:val="0"/>
              <w:spacing w:line="276" w:lineRule="auto"/>
              <w:jc w:val="center"/>
              <w:rPr>
                <w:rFonts w:ascii="Arial" w:hAnsi="Arial" w:cs="Arial"/>
                <w:iCs/>
                <w:sz w:val="24"/>
                <w:szCs w:val="24"/>
              </w:rPr>
            </w:pPr>
            <w:r w:rsidRPr="00FF3837">
              <w:rPr>
                <w:rFonts w:ascii="Arial" w:hAnsi="Arial" w:cs="Arial"/>
                <w:iCs/>
                <w:sz w:val="24"/>
                <w:szCs w:val="24"/>
              </w:rPr>
              <w:t>OBJETO</w:t>
            </w:r>
          </w:p>
        </w:tc>
        <w:tc>
          <w:tcPr>
            <w:tcW w:w="6946" w:type="dxa"/>
          </w:tcPr>
          <w:p w14:paraId="129BBC3B" w14:textId="567DABE3" w:rsidR="003759FE" w:rsidRPr="00FF3837" w:rsidRDefault="00BA4DA4" w:rsidP="00DF5083">
            <w:pPr>
              <w:autoSpaceDE w:val="0"/>
              <w:autoSpaceDN w:val="0"/>
              <w:adjustRightInd w:val="0"/>
              <w:spacing w:line="276" w:lineRule="auto"/>
              <w:jc w:val="both"/>
              <w:rPr>
                <w:rFonts w:ascii="Arial" w:hAnsi="Arial" w:cs="Arial"/>
                <w:iCs/>
                <w:sz w:val="24"/>
                <w:szCs w:val="24"/>
              </w:rPr>
            </w:pPr>
            <w:r w:rsidRPr="005A797E">
              <w:rPr>
                <w:rFonts w:ascii="Arial" w:hAnsi="Arial" w:cs="Arial"/>
                <w:iCs/>
                <w:sz w:val="24"/>
                <w:szCs w:val="24"/>
              </w:rPr>
              <w:t>PRODUTOS QUÍMICOS E LABORATORIAIS PARA USO NA ESTAÇÃO DE TRATAMENTO DE ÁGUA (ETA) E ESTAÇÃO DE TRATAMENTO DE ESGOTO (ETE) DO SAAE DE SÃO JOÃO BATISTA DO GLÓRIA/MG</w:t>
            </w:r>
            <w:r w:rsidR="00184090" w:rsidRPr="00FF3837">
              <w:rPr>
                <w:rFonts w:ascii="Arial" w:hAnsi="Arial" w:cs="Arial"/>
                <w:iCs/>
                <w:sz w:val="24"/>
                <w:szCs w:val="24"/>
              </w:rPr>
              <w:t>.</w:t>
            </w:r>
          </w:p>
        </w:tc>
      </w:tr>
    </w:tbl>
    <w:p w14:paraId="770984B9" w14:textId="061EA979" w:rsidR="00D43D03" w:rsidRPr="00FF3837" w:rsidRDefault="00D43D03" w:rsidP="00DF5083">
      <w:pPr>
        <w:spacing w:after="100" w:afterAutospacing="1" w:line="276" w:lineRule="auto"/>
        <w:jc w:val="both"/>
        <w:rPr>
          <w:rFonts w:ascii="Arial" w:hAnsi="Arial" w:cs="Arial"/>
          <w:iCs/>
          <w:sz w:val="24"/>
          <w:szCs w:val="24"/>
        </w:rPr>
      </w:pPr>
    </w:p>
    <w:p w14:paraId="11649EE3" w14:textId="2DEC37F0" w:rsidR="003E036B" w:rsidRPr="00FF3837" w:rsidRDefault="003E036B" w:rsidP="00DF5083">
      <w:pPr>
        <w:spacing w:after="100" w:afterAutospacing="1" w:line="276" w:lineRule="auto"/>
        <w:ind w:firstLine="708"/>
        <w:jc w:val="both"/>
        <w:rPr>
          <w:rFonts w:ascii="Arial" w:hAnsi="Arial" w:cs="Arial"/>
          <w:b/>
          <w:bCs/>
          <w:iCs/>
          <w:sz w:val="24"/>
          <w:szCs w:val="24"/>
        </w:rPr>
      </w:pPr>
      <w:r w:rsidRPr="00FF3837">
        <w:rPr>
          <w:rFonts w:ascii="Arial" w:hAnsi="Arial" w:cs="Arial"/>
          <w:b/>
          <w:bCs/>
          <w:iCs/>
          <w:sz w:val="24"/>
          <w:szCs w:val="24"/>
        </w:rPr>
        <w:t xml:space="preserve"> </w:t>
      </w:r>
      <w:r w:rsidRPr="00FF3837">
        <w:rPr>
          <w:rFonts w:ascii="Arial" w:hAnsi="Arial" w:cs="Arial"/>
          <w:b/>
          <w:bCs/>
          <w:iCs/>
          <w:sz w:val="24"/>
          <w:szCs w:val="24"/>
        </w:rPr>
        <w:tab/>
        <w:t xml:space="preserve">III – </w:t>
      </w:r>
      <w:r w:rsidR="00161573" w:rsidRPr="00FF3837">
        <w:rPr>
          <w:rFonts w:ascii="Arial" w:hAnsi="Arial" w:cs="Arial"/>
          <w:b/>
          <w:bCs/>
          <w:iCs/>
          <w:sz w:val="24"/>
          <w:szCs w:val="24"/>
        </w:rPr>
        <w:t>FUNDAMENTAÇÃO DA CONTRATAÇÃO</w:t>
      </w:r>
    </w:p>
    <w:p w14:paraId="61583E8D" w14:textId="3D173F1E" w:rsidR="003E036B" w:rsidRPr="00FF3837" w:rsidRDefault="003E036B"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Essa exigência decorre do art. 6º, XXIII, “b” da Lei Federal nº 14.133, de 2021.</w:t>
      </w:r>
    </w:p>
    <w:p w14:paraId="5ED58A21" w14:textId="23E8418A" w:rsidR="003E036B" w:rsidRPr="00FF3837" w:rsidRDefault="003E036B"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Conforme devidamente invocada na formalização da demanda, a fundamentação é a seguinte:</w:t>
      </w:r>
    </w:p>
    <w:p w14:paraId="2C24B814" w14:textId="1B50A9A3" w:rsidR="003E036B" w:rsidRPr="00FF3837" w:rsidRDefault="003E036B"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A151D9" w:rsidRPr="00FF3837">
        <w:rPr>
          <w:rFonts w:ascii="Arial" w:hAnsi="Arial" w:cs="Arial"/>
          <w:iCs/>
          <w:sz w:val="24"/>
          <w:szCs w:val="24"/>
        </w:rPr>
        <w:t xml:space="preserve">AQUISIÇÃO DE </w:t>
      </w:r>
      <w:r w:rsidR="00BA4DA4" w:rsidRPr="00BA4DA4">
        <w:rPr>
          <w:rFonts w:ascii="Arial" w:hAnsi="Arial" w:cs="Arial"/>
          <w:iCs/>
          <w:sz w:val="24"/>
          <w:szCs w:val="24"/>
        </w:rPr>
        <w:t>PRODUTOS QUÍMICOS E LABORATORIAIS PARA USO NA ESTAÇÃO DE TRATAMENTO DE ÁGUA (ETA) E ESTAÇÃO DE TRATAMENTO DE ESGOTO (ETE) DO SAAE DE SÃO JOÃO BATISTA DO GLÓRIA/MG</w:t>
      </w:r>
      <w:r w:rsidR="00A151D9" w:rsidRPr="00FF3837">
        <w:rPr>
          <w:rFonts w:ascii="Arial" w:hAnsi="Arial" w:cs="Arial"/>
          <w:iCs/>
          <w:sz w:val="24"/>
          <w:szCs w:val="24"/>
        </w:rPr>
        <w:t>.</w:t>
      </w:r>
    </w:p>
    <w:p w14:paraId="6E5D0884" w14:textId="377F6B33" w:rsidR="001A3B1E" w:rsidRPr="00FF3837" w:rsidRDefault="001A3B1E" w:rsidP="00DF5083">
      <w:pPr>
        <w:spacing w:after="100" w:afterAutospacing="1" w:line="276" w:lineRule="auto"/>
        <w:ind w:left="708" w:firstLine="708"/>
        <w:jc w:val="both"/>
        <w:rPr>
          <w:rFonts w:ascii="Arial" w:hAnsi="Arial" w:cs="Arial"/>
          <w:b/>
          <w:bCs/>
          <w:iCs/>
          <w:sz w:val="24"/>
          <w:szCs w:val="24"/>
        </w:rPr>
      </w:pPr>
      <w:r w:rsidRPr="00FF3837">
        <w:rPr>
          <w:rFonts w:ascii="Arial" w:hAnsi="Arial" w:cs="Arial"/>
          <w:b/>
          <w:bCs/>
          <w:iCs/>
          <w:sz w:val="24"/>
          <w:szCs w:val="24"/>
        </w:rPr>
        <w:t>IV – DESCRIÇÃO DA SOLUÇÃO COMO UM TODO</w:t>
      </w:r>
    </w:p>
    <w:p w14:paraId="2E4066F5" w14:textId="7DDA01A2" w:rsidR="001A3B1E" w:rsidRPr="00FF3837" w:rsidRDefault="001A3B1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Essa exigência decorre do art. 6º, XXIII, “c” da Lei Federal nº 14.133, de 2021.</w:t>
      </w:r>
    </w:p>
    <w:p w14:paraId="2F7DA45B" w14:textId="66CD677D" w:rsidR="001A3B1E" w:rsidRPr="00FF3837" w:rsidRDefault="001A3B1E" w:rsidP="00DF5083">
      <w:pPr>
        <w:spacing w:after="100" w:afterAutospacing="1" w:line="276" w:lineRule="auto"/>
        <w:ind w:firstLine="708"/>
        <w:jc w:val="both"/>
        <w:rPr>
          <w:rFonts w:ascii="Arial" w:hAnsi="Arial" w:cs="Arial"/>
          <w:i/>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0810B7" w:rsidRPr="00FF3837">
        <w:rPr>
          <w:rFonts w:ascii="Arial" w:hAnsi="Arial" w:cs="Arial"/>
          <w:iCs/>
          <w:sz w:val="24"/>
          <w:szCs w:val="24"/>
        </w:rPr>
        <w:t xml:space="preserve">A solução a proposta mais vantajosa para a </w:t>
      </w:r>
      <w:r w:rsidR="002479E7" w:rsidRPr="002479E7">
        <w:rPr>
          <w:rFonts w:ascii="Arial" w:hAnsi="Arial" w:cs="Arial"/>
          <w:iCs/>
          <w:sz w:val="24"/>
          <w:szCs w:val="24"/>
        </w:rPr>
        <w:t xml:space="preserve">AQUISIÇÃO DE PRODUTOS QUÍMICOS E LABORATORIAIS PARA USO NA ESTAÇÃO DE TRATAMENTO DE ÁGUA (ETA) E ESTAÇÃO DE TRATAMENTO DE ESGOTO (ETE) DO SAAE DE SÃO JOÃO BATISTA DO </w:t>
      </w:r>
      <w:r w:rsidR="002479E7" w:rsidRPr="002479E7">
        <w:rPr>
          <w:rFonts w:ascii="Arial" w:hAnsi="Arial" w:cs="Arial"/>
          <w:iCs/>
          <w:sz w:val="24"/>
          <w:szCs w:val="24"/>
        </w:rPr>
        <w:lastRenderedPageBreak/>
        <w:t>GLÓRIA/MG</w:t>
      </w:r>
      <w:r w:rsidR="000810B7" w:rsidRPr="00FF3837">
        <w:rPr>
          <w:rFonts w:ascii="Arial" w:hAnsi="Arial" w:cs="Arial"/>
          <w:iCs/>
          <w:sz w:val="24"/>
          <w:szCs w:val="24"/>
        </w:rPr>
        <w:t>. A empresa especializada deverá fornecer o</w:t>
      </w:r>
      <w:r w:rsidR="00977B9A" w:rsidRPr="00FF3837">
        <w:rPr>
          <w:rFonts w:ascii="Arial" w:hAnsi="Arial" w:cs="Arial"/>
          <w:iCs/>
          <w:sz w:val="24"/>
          <w:szCs w:val="24"/>
        </w:rPr>
        <w:t>s produtos</w:t>
      </w:r>
      <w:r w:rsidR="000810B7" w:rsidRPr="00FF3837">
        <w:rPr>
          <w:rFonts w:ascii="Arial" w:hAnsi="Arial" w:cs="Arial"/>
          <w:iCs/>
          <w:sz w:val="24"/>
          <w:szCs w:val="24"/>
        </w:rPr>
        <w:t xml:space="preserve"> com todas as especificações exigidas nos itens.</w:t>
      </w:r>
    </w:p>
    <w:p w14:paraId="359EE9FF" w14:textId="644DC590" w:rsidR="00ED357C" w:rsidRPr="00FF3837" w:rsidRDefault="00ED357C" w:rsidP="00DF5083">
      <w:pPr>
        <w:spacing w:after="100" w:afterAutospacing="1" w:line="276" w:lineRule="auto"/>
        <w:ind w:firstLine="708"/>
        <w:jc w:val="both"/>
        <w:rPr>
          <w:rFonts w:ascii="Arial" w:hAnsi="Arial" w:cs="Arial"/>
          <w:b/>
          <w:bCs/>
          <w:iCs/>
          <w:sz w:val="24"/>
          <w:szCs w:val="24"/>
        </w:rPr>
      </w:pPr>
      <w:r w:rsidRPr="00FF3837">
        <w:rPr>
          <w:rFonts w:ascii="Arial" w:hAnsi="Arial" w:cs="Arial"/>
          <w:b/>
          <w:bCs/>
          <w:iCs/>
          <w:sz w:val="24"/>
          <w:szCs w:val="24"/>
        </w:rPr>
        <w:t xml:space="preserve"> </w:t>
      </w:r>
      <w:r w:rsidRPr="00FF3837">
        <w:rPr>
          <w:rFonts w:ascii="Arial" w:hAnsi="Arial" w:cs="Arial"/>
          <w:b/>
          <w:bCs/>
          <w:iCs/>
          <w:sz w:val="24"/>
          <w:szCs w:val="24"/>
        </w:rPr>
        <w:tab/>
        <w:t>V – REQUISITOS DA CONTRATAÇÃO</w:t>
      </w:r>
    </w:p>
    <w:p w14:paraId="4A0923B7" w14:textId="77777777" w:rsidR="000810B7" w:rsidRPr="00FF3837" w:rsidRDefault="00F30DDB"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0810B7" w:rsidRPr="00FF3837">
        <w:rPr>
          <w:rFonts w:ascii="Arial" w:hAnsi="Arial" w:cs="Arial"/>
          <w:iCs/>
          <w:sz w:val="24"/>
          <w:szCs w:val="24"/>
        </w:rPr>
        <w:t>Os bens/serviços têm natureza de bens/serviços comuns, tendo em vista que seus padrões de desempenho e qualidade podem ser objetivamente definidos pelo edital, por meio de especificações usuais de mercado, nos termos do art. 6º, inciso XIII, da Lei Federal nº 14.133/2021.</w:t>
      </w:r>
    </w:p>
    <w:p w14:paraId="5BABFAC5" w14:textId="1D37D97E" w:rsidR="000810B7" w:rsidRPr="00FF3837" w:rsidRDefault="000810B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A contratação será realizada por meio de licitação, na modalidade pregão</w:t>
      </w:r>
      <w:r w:rsidR="00A151D9" w:rsidRPr="00FF3837">
        <w:rPr>
          <w:rFonts w:ascii="Arial" w:hAnsi="Arial" w:cs="Arial"/>
          <w:iCs/>
          <w:sz w:val="24"/>
          <w:szCs w:val="24"/>
        </w:rPr>
        <w:t xml:space="preserve"> para o registro de preço</w:t>
      </w:r>
      <w:r w:rsidRPr="00FF3837">
        <w:rPr>
          <w:rFonts w:ascii="Arial" w:hAnsi="Arial" w:cs="Arial"/>
          <w:iCs/>
          <w:sz w:val="24"/>
          <w:szCs w:val="24"/>
        </w:rPr>
        <w:t>, na sua forma eletrônica, com critério de julgamento por meio de menor preço, nos termos dos artigos 6°, inciso XLI, 17, § 2°, e 34, todos da lei Federal n° 14.133/2021.</w:t>
      </w:r>
    </w:p>
    <w:p w14:paraId="4409F2FD" w14:textId="77777777" w:rsidR="00237878" w:rsidRPr="00FF3837" w:rsidRDefault="00237878"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Como condição prévia ao exame da documentação de habilitação do licitante detentor da proposta classificada em primeiro lugar, com o menor preço, será verificado eventual descumprimento das condições de participação, especialmente quanto à existência de sanção que impeça a participação no certame ou a futura contratação, mediante a consulta aos seguintes cadastros:</w:t>
      </w:r>
    </w:p>
    <w:p w14:paraId="57B1E8A9" w14:textId="02C9A287" w:rsidR="00237878" w:rsidRPr="00FF3837" w:rsidRDefault="00237878" w:rsidP="0044002E">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a)</w:t>
      </w:r>
      <w:r w:rsidRPr="00FF3837">
        <w:rPr>
          <w:rFonts w:ascii="Arial" w:hAnsi="Arial" w:cs="Arial"/>
          <w:iCs/>
          <w:sz w:val="24"/>
          <w:szCs w:val="24"/>
        </w:rPr>
        <w:tab/>
        <w:t>Consulta Consolidada de Pessoa Jurídica do Tribunal de Contas da União (https://certidoes- apf.apps.tcu.gov.br/). A consulta aos cadastros será realizada em nome da empresa licitante e também de seu sócio majoritário, por força do artigo 12 da Lei n° 8.429, de 1992, que prevê, dentre as sanções impostas ao responsável pela prática de ato de improbidade administrativa, a proibição de contratar com o Poder Público, inclusive por intermédio de pessoa jurídica da qual seja sócio majoritário. Havendo a necessidade de envio de documentos de habilitação complementares, necessários à confirmação daqueles exigidos no Edital e já apresentados, o licitante será convocado a encaminhá-los, em formato digital, via e-mail, no prazo de 02 (duas) horas, sob pena de inabilitação. Não serão aceitos documentos de habilitação com indicação de CNPJ/CPF diferentes, salvo aqueles legalmente permitidos. Se o licitante for a matriz, todos os documentos deverão estar em nome da matriz, e se o licitante for a filial, todos os documentos deverão estar em nome da filial, exceto aqueles documentos que, pela própria natureza, comprovadamente, forem emitidos somente em nome da matriz. Serão aceitos registros de CNPJ de licitante matriz e filial com diferenças de números de documentos pertinentes ao CND e ao CRF/FGTS, quando for comprovada a centralização do recolhimento dessas contribuições.</w:t>
      </w:r>
    </w:p>
    <w:p w14:paraId="70B86C83" w14:textId="0C6CB8CA" w:rsidR="00237878" w:rsidRPr="00FF3837" w:rsidRDefault="00237878" w:rsidP="0044002E">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b)</w:t>
      </w:r>
      <w:r w:rsidRPr="00FF3837">
        <w:rPr>
          <w:rFonts w:ascii="Arial" w:hAnsi="Arial" w:cs="Arial"/>
          <w:iCs/>
          <w:sz w:val="24"/>
          <w:szCs w:val="24"/>
        </w:rPr>
        <w:tab/>
        <w:t xml:space="preserve">Para fins de habilitação jurídica, se faz necessária prova de inscrição no Cadastro Nacional de Pessoa Jurídica (CNPJ), emitido no ano em curso. Em se tratando de microempreendedor individual – MEI: Certificado da Condição de Microempreendedor Individual – CCMEI, cuja aceitação ficará condicionada à verificação da autenticidade no sítio www.portaldoempreendedor.gov.br; Ato Constitutivo, Estatuto ou Contrato Social em vigor, devidamente registrado, em se tratando de sociedade comercial, no caso de sociedade por ações, acompanhado de documentos de eleição dos seus administradores, ou Registro </w:t>
      </w:r>
      <w:r w:rsidRPr="00FF3837">
        <w:rPr>
          <w:rFonts w:ascii="Arial" w:hAnsi="Arial" w:cs="Arial"/>
          <w:iCs/>
          <w:sz w:val="24"/>
          <w:szCs w:val="24"/>
        </w:rPr>
        <w:lastRenderedPageBreak/>
        <w:t xml:space="preserve">Comercial no caso de empresa individual; Decreto de autorização, em se tratando de empresa ou sociedade estrangeira em funcionamento no País, e ato de registro ou autorização para funcionamento expedido pelo órgão competente, quando a atividade assim o exigir; Inscrição do ato constitutivo, no caso de sociedade civil, acompanhada de prova de diretoria em exercício; No caso de sociedade simples: inscrição do ato constitutivo no Registro Civil das Pessoas Jurídicas do local de sua sede, acompanhada de prova da indicação dos seus administradores; No caso de cooperativa: ata de fundação e estatuto social em vigor, com a ata da assembleia que o aprovou, devidamente arquivado na Junta Comercial ou inscrito no Registro Civil das Pessoas Jurídicas da respectiva sede, bem como o registro de que trata o art. 107 da Lei nº 5.764, de 1971; No caso de produtor rural: matrícula no Cadastro Específico do INSS – CEI, que comprove a qualificação como produtor rural pessoa física, nos termos da Instrução Normativa RFB n. 971, de 2009 (arts. 17 a 19 e 165); Todos os documentos deverão estar acompanhados de todas as alterações ou da consolidação respectiva; Declaração da empresa de que não foi declarada inidônea para licitar por nenhum órgão federal, estadual ou municipal; Declaração da empresa de que não haverá superveniência de fato impeditiva para a habilitação da proponente, sob as penas cabíveis, nos termos do Art. 32 da Lei nº 8.666/93; Declaração da empresa de que atende ao disposto no art. 7°, inciso XXXIII da Constituição Federal (Lei 9.854 de 27/10/99; Declaração da empresa de que não integra em seu corpo social, nem no quadro funcional, empregado público ou membro comissionado de órgão direto ou indireto da Administração Municipal – art. 9º inciso III da Lei 8.666/93. </w:t>
      </w:r>
    </w:p>
    <w:p w14:paraId="6FC048DB" w14:textId="6E27E296" w:rsidR="000810B7" w:rsidRPr="00FF3837" w:rsidRDefault="00237878"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c)</w:t>
      </w:r>
      <w:r w:rsidRPr="00FF3837">
        <w:rPr>
          <w:rFonts w:ascii="Arial" w:hAnsi="Arial" w:cs="Arial"/>
          <w:iCs/>
          <w:sz w:val="24"/>
          <w:szCs w:val="24"/>
        </w:rPr>
        <w:tab/>
        <w:t xml:space="preserve">Para fins de comprovação de regularidade fiscal e trabalhista, necessária prova de inscrição no Cadastro Nacional de Pessoas Jurídicas ou no Cadastro de Pessoas Físicas, conforme o caso; 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02/10/2014, do Secretário da Receita Federal do Brasil e da Procuradora-Geral da Fazenda Nacional; Prova de regularidade com o Fundo de Garantia do Tempo de Serviço (FGTS); 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 Prova de inscrição no cadastro de contribuintes estadual, relativo ao domicílio ou sede do licitante, pertinente ao seu ramo de atividade e compatível com o objeto contratual; Prova de regularidade com a Fazenda Estadual e Municipal do domicílio ou sede do licitante, relativa à atividade em cujo exercício contrata ou concorre; Caso o licitante seja considerado isento dos tributos estaduais relacionados ao objeto licitatório, deverá comprovar tal condição mediante declaração da Fazenda Estadual do seu domicílio ou sede, ou outra equivalente, na forma da lei; Caso o licitante detentor do menor preço seja qualificado como microempresa ou empresa de pequeno porte deverá apresentar toda a documentação exigida para efeito de comprovação de regularidade fiscal, mesmo que esta apresente alguma restrição, sob pena de inabilitação; e A licitante melhor classificada deverá, também, apresentar a documentação de regularidade fiscal das microempresas e/ou empresas de pequeno porte que serão subcontratadas no decorrer da </w:t>
      </w:r>
      <w:r w:rsidRPr="00FF3837">
        <w:rPr>
          <w:rFonts w:ascii="Arial" w:hAnsi="Arial" w:cs="Arial"/>
          <w:iCs/>
          <w:sz w:val="24"/>
          <w:szCs w:val="24"/>
        </w:rPr>
        <w:lastRenderedPageBreak/>
        <w:t>execução do contrato, ainda que exista alguma restrição, aplicando-se o prazo de regularização previsto no art. 4º, §1º do Decreto nº 8.538, de 2015.</w:t>
      </w:r>
    </w:p>
    <w:p w14:paraId="5158FA97" w14:textId="14CE9AD8" w:rsidR="000810B7" w:rsidRPr="00FF3837" w:rsidRDefault="000810B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Segue relação do item com as especificações técnica exigidas:</w:t>
      </w:r>
    </w:p>
    <w:tbl>
      <w:tblPr>
        <w:tblStyle w:val="Tabelacomgrade"/>
        <w:tblW w:w="9841" w:type="dxa"/>
        <w:jc w:val="center"/>
        <w:tblLayout w:type="fixed"/>
        <w:tblLook w:val="04A0" w:firstRow="1" w:lastRow="0" w:firstColumn="1" w:lastColumn="0" w:noHBand="0" w:noVBand="1"/>
      </w:tblPr>
      <w:tblGrid>
        <w:gridCol w:w="927"/>
        <w:gridCol w:w="4171"/>
        <w:gridCol w:w="993"/>
        <w:gridCol w:w="1134"/>
        <w:gridCol w:w="1199"/>
        <w:gridCol w:w="1417"/>
      </w:tblGrid>
      <w:tr w:rsidR="0044002E" w:rsidRPr="00DC7712" w14:paraId="1F7250C6" w14:textId="77777777" w:rsidTr="00B061EE">
        <w:trPr>
          <w:trHeight w:val="320"/>
          <w:jc w:val="center"/>
        </w:trPr>
        <w:tc>
          <w:tcPr>
            <w:tcW w:w="927" w:type="dxa"/>
            <w:shd w:val="clear" w:color="auto" w:fill="D6E3BC" w:themeFill="accent3" w:themeFillTint="66"/>
            <w:vAlign w:val="center"/>
          </w:tcPr>
          <w:p w14:paraId="26CD443E" w14:textId="77777777" w:rsidR="0044002E" w:rsidRPr="008978AE" w:rsidRDefault="0044002E" w:rsidP="00B061EE">
            <w:pPr>
              <w:jc w:val="center"/>
              <w:rPr>
                <w:rFonts w:ascii="Arial" w:hAnsi="Arial" w:cs="Arial"/>
                <w:color w:val="000000"/>
                <w:szCs w:val="24"/>
              </w:rPr>
            </w:pPr>
            <w:r w:rsidRPr="008978AE">
              <w:rPr>
                <w:rFonts w:ascii="Arial" w:hAnsi="Arial" w:cs="Arial"/>
                <w:color w:val="000000"/>
                <w:szCs w:val="24"/>
              </w:rPr>
              <w:t>Item</w:t>
            </w:r>
          </w:p>
        </w:tc>
        <w:tc>
          <w:tcPr>
            <w:tcW w:w="4171" w:type="dxa"/>
            <w:vAlign w:val="center"/>
          </w:tcPr>
          <w:p w14:paraId="2BBFCA21" w14:textId="77777777" w:rsidR="0044002E" w:rsidRPr="008978AE" w:rsidRDefault="0044002E" w:rsidP="00B061EE">
            <w:pPr>
              <w:jc w:val="center"/>
              <w:rPr>
                <w:rFonts w:ascii="Arial" w:hAnsi="Arial" w:cs="Arial"/>
                <w:color w:val="000000"/>
                <w:szCs w:val="24"/>
              </w:rPr>
            </w:pPr>
            <w:r w:rsidRPr="008978AE">
              <w:rPr>
                <w:rFonts w:ascii="Arial" w:hAnsi="Arial" w:cs="Arial"/>
                <w:color w:val="000000"/>
                <w:szCs w:val="24"/>
              </w:rPr>
              <w:t>Produto/Descrição</w:t>
            </w:r>
          </w:p>
        </w:tc>
        <w:tc>
          <w:tcPr>
            <w:tcW w:w="993" w:type="dxa"/>
            <w:vAlign w:val="center"/>
          </w:tcPr>
          <w:p w14:paraId="77BA1207" w14:textId="77777777" w:rsidR="0044002E" w:rsidRPr="008978AE" w:rsidRDefault="0044002E" w:rsidP="00B061EE">
            <w:pPr>
              <w:jc w:val="center"/>
              <w:rPr>
                <w:rFonts w:ascii="Arial" w:hAnsi="Arial" w:cs="Arial"/>
                <w:color w:val="000000"/>
                <w:szCs w:val="24"/>
              </w:rPr>
            </w:pPr>
            <w:r w:rsidRPr="008978AE">
              <w:rPr>
                <w:rFonts w:ascii="Arial" w:hAnsi="Arial" w:cs="Arial"/>
                <w:color w:val="000000"/>
                <w:szCs w:val="24"/>
              </w:rPr>
              <w:t>Unid.</w:t>
            </w:r>
          </w:p>
        </w:tc>
        <w:tc>
          <w:tcPr>
            <w:tcW w:w="1134" w:type="dxa"/>
            <w:vAlign w:val="center"/>
          </w:tcPr>
          <w:p w14:paraId="38527FAB" w14:textId="77777777" w:rsidR="0044002E" w:rsidRPr="008978AE" w:rsidRDefault="0044002E" w:rsidP="00B061EE">
            <w:pPr>
              <w:jc w:val="center"/>
              <w:rPr>
                <w:rFonts w:ascii="Arial" w:hAnsi="Arial" w:cs="Arial"/>
                <w:color w:val="000000"/>
                <w:szCs w:val="24"/>
              </w:rPr>
            </w:pPr>
            <w:r w:rsidRPr="008978AE">
              <w:rPr>
                <w:rFonts w:ascii="Arial" w:hAnsi="Arial" w:cs="Arial"/>
                <w:color w:val="000000"/>
                <w:szCs w:val="24"/>
              </w:rPr>
              <w:t>Quant.</w:t>
            </w:r>
          </w:p>
        </w:tc>
        <w:tc>
          <w:tcPr>
            <w:tcW w:w="1199" w:type="dxa"/>
            <w:vAlign w:val="center"/>
          </w:tcPr>
          <w:p w14:paraId="4FF896F7" w14:textId="77777777" w:rsidR="0044002E" w:rsidRPr="008978AE" w:rsidRDefault="0044002E" w:rsidP="00B061EE">
            <w:pPr>
              <w:jc w:val="center"/>
              <w:rPr>
                <w:rFonts w:ascii="Arial" w:hAnsi="Arial" w:cs="Arial"/>
                <w:color w:val="000000"/>
                <w:szCs w:val="24"/>
              </w:rPr>
            </w:pPr>
            <w:r w:rsidRPr="008978AE">
              <w:rPr>
                <w:rFonts w:ascii="Arial" w:hAnsi="Arial" w:cs="Arial"/>
                <w:color w:val="000000"/>
                <w:szCs w:val="24"/>
              </w:rPr>
              <w:t>Valor Unit.</w:t>
            </w:r>
          </w:p>
        </w:tc>
        <w:tc>
          <w:tcPr>
            <w:tcW w:w="1417" w:type="dxa"/>
            <w:vAlign w:val="center"/>
          </w:tcPr>
          <w:p w14:paraId="0EC46563" w14:textId="77777777" w:rsidR="0044002E" w:rsidRPr="008978AE" w:rsidRDefault="0044002E" w:rsidP="00B061EE">
            <w:pPr>
              <w:jc w:val="center"/>
              <w:rPr>
                <w:rFonts w:ascii="Arial" w:hAnsi="Arial" w:cs="Arial"/>
                <w:color w:val="000000"/>
                <w:szCs w:val="24"/>
              </w:rPr>
            </w:pPr>
            <w:r w:rsidRPr="008978AE">
              <w:rPr>
                <w:rFonts w:ascii="Arial" w:hAnsi="Arial" w:cs="Arial"/>
                <w:color w:val="000000"/>
                <w:szCs w:val="24"/>
              </w:rPr>
              <w:t>Valor Total</w:t>
            </w:r>
          </w:p>
        </w:tc>
      </w:tr>
      <w:tr w:rsidR="0044002E" w:rsidRPr="00604901" w14:paraId="4344CE0F" w14:textId="77777777" w:rsidTr="00B061EE">
        <w:trPr>
          <w:trHeight w:val="838"/>
          <w:jc w:val="center"/>
        </w:trPr>
        <w:tc>
          <w:tcPr>
            <w:tcW w:w="927" w:type="dxa"/>
            <w:shd w:val="clear" w:color="auto" w:fill="D6E3BC" w:themeFill="accent3" w:themeFillTint="66"/>
            <w:vAlign w:val="center"/>
          </w:tcPr>
          <w:p w14:paraId="7F916C2E" w14:textId="77777777" w:rsidR="0044002E" w:rsidRPr="008978AE" w:rsidRDefault="0044002E" w:rsidP="00B061EE">
            <w:pPr>
              <w:jc w:val="center"/>
              <w:rPr>
                <w:rFonts w:ascii="Arial" w:hAnsi="Arial" w:cs="Arial"/>
              </w:rPr>
            </w:pPr>
            <w:r>
              <w:rPr>
                <w:rFonts w:ascii="Arial" w:hAnsi="Arial" w:cs="Arial"/>
              </w:rPr>
              <w:t>1</w:t>
            </w:r>
          </w:p>
        </w:tc>
        <w:tc>
          <w:tcPr>
            <w:tcW w:w="4171" w:type="dxa"/>
          </w:tcPr>
          <w:p w14:paraId="08F02005" w14:textId="77777777" w:rsidR="0044002E" w:rsidRPr="008978AE" w:rsidRDefault="0044002E" w:rsidP="00B061EE">
            <w:pPr>
              <w:pStyle w:val="Ttulo1"/>
              <w:shd w:val="clear" w:color="auto" w:fill="FFFFFF"/>
              <w:spacing w:after="120"/>
              <w:ind w:right="420"/>
              <w:rPr>
                <w:rFonts w:ascii="Arial" w:hAnsi="Arial" w:cs="Arial"/>
              </w:rPr>
            </w:pPr>
            <w:r w:rsidRPr="008978AE">
              <w:rPr>
                <w:rFonts w:ascii="Arial" w:hAnsi="Arial" w:cs="Arial"/>
              </w:rPr>
              <w:t xml:space="preserve">Sal grosso sem iodo </w:t>
            </w:r>
          </w:p>
        </w:tc>
        <w:tc>
          <w:tcPr>
            <w:tcW w:w="993" w:type="dxa"/>
            <w:vAlign w:val="center"/>
          </w:tcPr>
          <w:p w14:paraId="7F09044E" w14:textId="77777777" w:rsidR="0044002E" w:rsidRPr="008978AE" w:rsidRDefault="0044002E" w:rsidP="00B061EE">
            <w:pPr>
              <w:jc w:val="center"/>
              <w:rPr>
                <w:rFonts w:ascii="Arial" w:hAnsi="Arial" w:cs="Arial"/>
              </w:rPr>
            </w:pPr>
            <w:r w:rsidRPr="008978AE">
              <w:rPr>
                <w:rFonts w:ascii="Arial" w:hAnsi="Arial" w:cs="Arial"/>
              </w:rPr>
              <w:t>Quilos</w:t>
            </w:r>
          </w:p>
        </w:tc>
        <w:tc>
          <w:tcPr>
            <w:tcW w:w="1134" w:type="dxa"/>
            <w:vAlign w:val="center"/>
          </w:tcPr>
          <w:p w14:paraId="17F70FC9" w14:textId="77777777" w:rsidR="0044002E" w:rsidRPr="008978AE" w:rsidRDefault="0044002E" w:rsidP="00B061EE">
            <w:pPr>
              <w:jc w:val="center"/>
              <w:rPr>
                <w:rFonts w:ascii="Arial" w:hAnsi="Arial" w:cs="Arial"/>
              </w:rPr>
            </w:pPr>
            <w:r>
              <w:rPr>
                <w:rFonts w:ascii="Arial" w:hAnsi="Arial" w:cs="Arial"/>
              </w:rPr>
              <w:t>12</w:t>
            </w:r>
            <w:r w:rsidRPr="008978AE">
              <w:rPr>
                <w:rFonts w:ascii="Arial" w:hAnsi="Arial" w:cs="Arial"/>
              </w:rPr>
              <w:t>.000</w:t>
            </w:r>
          </w:p>
        </w:tc>
        <w:tc>
          <w:tcPr>
            <w:tcW w:w="1199" w:type="dxa"/>
            <w:vAlign w:val="center"/>
          </w:tcPr>
          <w:p w14:paraId="7C2557C6" w14:textId="77777777" w:rsidR="0044002E" w:rsidRPr="008978AE" w:rsidRDefault="0044002E" w:rsidP="00B061EE">
            <w:pPr>
              <w:jc w:val="center"/>
              <w:rPr>
                <w:rFonts w:ascii="Arial" w:hAnsi="Arial" w:cs="Arial"/>
              </w:rPr>
            </w:pPr>
          </w:p>
        </w:tc>
        <w:tc>
          <w:tcPr>
            <w:tcW w:w="1417" w:type="dxa"/>
            <w:vAlign w:val="center"/>
          </w:tcPr>
          <w:p w14:paraId="3FA54B41" w14:textId="77777777" w:rsidR="0044002E" w:rsidRPr="008978AE" w:rsidRDefault="0044002E" w:rsidP="00B061EE">
            <w:pPr>
              <w:jc w:val="center"/>
              <w:rPr>
                <w:rFonts w:ascii="Arial" w:hAnsi="Arial" w:cs="Arial"/>
              </w:rPr>
            </w:pPr>
          </w:p>
        </w:tc>
      </w:tr>
      <w:tr w:rsidR="0044002E" w:rsidRPr="00604901" w14:paraId="13E7E989" w14:textId="77777777" w:rsidTr="00B061EE">
        <w:trPr>
          <w:trHeight w:val="838"/>
          <w:jc w:val="center"/>
        </w:trPr>
        <w:tc>
          <w:tcPr>
            <w:tcW w:w="927" w:type="dxa"/>
            <w:shd w:val="clear" w:color="auto" w:fill="D6E3BC" w:themeFill="accent3" w:themeFillTint="66"/>
            <w:vAlign w:val="center"/>
          </w:tcPr>
          <w:p w14:paraId="41A2004C" w14:textId="77777777" w:rsidR="0044002E" w:rsidRPr="008978AE" w:rsidRDefault="0044002E" w:rsidP="00B061EE">
            <w:pPr>
              <w:jc w:val="center"/>
              <w:rPr>
                <w:rFonts w:ascii="Arial" w:hAnsi="Arial" w:cs="Arial"/>
              </w:rPr>
            </w:pPr>
            <w:r>
              <w:rPr>
                <w:rFonts w:ascii="Arial" w:hAnsi="Arial" w:cs="Arial"/>
              </w:rPr>
              <w:t>2</w:t>
            </w:r>
          </w:p>
        </w:tc>
        <w:tc>
          <w:tcPr>
            <w:tcW w:w="4171" w:type="dxa"/>
          </w:tcPr>
          <w:p w14:paraId="7EF23E32" w14:textId="77F6EF65" w:rsidR="0044002E" w:rsidRPr="008978AE" w:rsidRDefault="0044002E" w:rsidP="00B061EE">
            <w:pPr>
              <w:pStyle w:val="Ttulo1"/>
              <w:shd w:val="clear" w:color="auto" w:fill="FFFFFF"/>
              <w:spacing w:after="120"/>
              <w:ind w:right="420"/>
              <w:rPr>
                <w:rFonts w:ascii="Arial" w:hAnsi="Arial" w:cs="Arial"/>
              </w:rPr>
            </w:pPr>
            <w:r w:rsidRPr="00737BA0">
              <w:rPr>
                <w:rFonts w:ascii="Arial" w:hAnsi="Arial" w:cs="Arial"/>
              </w:rPr>
              <w:t>Sulfato de Alumínio Pó (isento de ferro). Validade deve ser de, no mínimo</w:t>
            </w:r>
            <w:r w:rsidR="003D21B3">
              <w:rPr>
                <w:rFonts w:ascii="Arial" w:hAnsi="Arial" w:cs="Arial"/>
              </w:rPr>
              <w:t xml:space="preserve"> 24</w:t>
            </w:r>
            <w:r w:rsidRPr="00737BA0">
              <w:rPr>
                <w:rFonts w:ascii="Arial" w:hAnsi="Arial" w:cs="Arial"/>
              </w:rPr>
              <w:t xml:space="preserve"> meses).</w:t>
            </w:r>
          </w:p>
        </w:tc>
        <w:tc>
          <w:tcPr>
            <w:tcW w:w="993" w:type="dxa"/>
            <w:vAlign w:val="center"/>
          </w:tcPr>
          <w:p w14:paraId="2E48F528" w14:textId="77777777" w:rsidR="0044002E" w:rsidRPr="008978AE" w:rsidRDefault="0044002E" w:rsidP="00B061EE">
            <w:pPr>
              <w:jc w:val="center"/>
              <w:rPr>
                <w:rFonts w:ascii="Arial" w:hAnsi="Arial" w:cs="Arial"/>
              </w:rPr>
            </w:pPr>
            <w:r w:rsidRPr="008978AE">
              <w:rPr>
                <w:rFonts w:ascii="Arial" w:hAnsi="Arial" w:cs="Arial"/>
              </w:rPr>
              <w:t xml:space="preserve">Quilos </w:t>
            </w:r>
          </w:p>
        </w:tc>
        <w:tc>
          <w:tcPr>
            <w:tcW w:w="1134" w:type="dxa"/>
            <w:vAlign w:val="center"/>
          </w:tcPr>
          <w:p w14:paraId="3FF1D613" w14:textId="77777777" w:rsidR="0044002E" w:rsidRPr="008978AE" w:rsidRDefault="0044002E" w:rsidP="00B061EE">
            <w:pPr>
              <w:jc w:val="center"/>
              <w:rPr>
                <w:rFonts w:ascii="Arial" w:hAnsi="Arial" w:cs="Arial"/>
              </w:rPr>
            </w:pPr>
            <w:r w:rsidRPr="008978AE">
              <w:rPr>
                <w:rFonts w:ascii="Arial" w:hAnsi="Arial" w:cs="Arial"/>
              </w:rPr>
              <w:t>8.000</w:t>
            </w:r>
          </w:p>
        </w:tc>
        <w:tc>
          <w:tcPr>
            <w:tcW w:w="1199" w:type="dxa"/>
            <w:vAlign w:val="center"/>
          </w:tcPr>
          <w:p w14:paraId="3BAE68E0" w14:textId="77777777" w:rsidR="0044002E" w:rsidRPr="008978AE" w:rsidRDefault="0044002E" w:rsidP="00B061EE">
            <w:pPr>
              <w:jc w:val="center"/>
              <w:rPr>
                <w:rFonts w:ascii="Arial" w:hAnsi="Arial" w:cs="Arial"/>
              </w:rPr>
            </w:pPr>
          </w:p>
        </w:tc>
        <w:tc>
          <w:tcPr>
            <w:tcW w:w="1417" w:type="dxa"/>
            <w:vAlign w:val="center"/>
          </w:tcPr>
          <w:p w14:paraId="2CFA2847" w14:textId="77777777" w:rsidR="0044002E" w:rsidRPr="008978AE" w:rsidRDefault="0044002E" w:rsidP="00B061EE">
            <w:pPr>
              <w:jc w:val="center"/>
              <w:rPr>
                <w:rFonts w:ascii="Arial" w:hAnsi="Arial" w:cs="Arial"/>
              </w:rPr>
            </w:pPr>
          </w:p>
        </w:tc>
      </w:tr>
      <w:tr w:rsidR="0044002E" w:rsidRPr="00604901" w14:paraId="64BF5387" w14:textId="77777777" w:rsidTr="00B061EE">
        <w:trPr>
          <w:trHeight w:val="838"/>
          <w:jc w:val="center"/>
        </w:trPr>
        <w:tc>
          <w:tcPr>
            <w:tcW w:w="927" w:type="dxa"/>
            <w:shd w:val="clear" w:color="auto" w:fill="D6E3BC" w:themeFill="accent3" w:themeFillTint="66"/>
            <w:vAlign w:val="center"/>
          </w:tcPr>
          <w:p w14:paraId="42F6FA05" w14:textId="77777777" w:rsidR="0044002E" w:rsidRPr="008978AE" w:rsidRDefault="0044002E" w:rsidP="00B061EE">
            <w:pPr>
              <w:jc w:val="center"/>
              <w:rPr>
                <w:rFonts w:ascii="Arial" w:hAnsi="Arial" w:cs="Arial"/>
              </w:rPr>
            </w:pPr>
            <w:r>
              <w:rPr>
                <w:rFonts w:ascii="Arial" w:hAnsi="Arial" w:cs="Arial"/>
              </w:rPr>
              <w:t>3</w:t>
            </w:r>
          </w:p>
        </w:tc>
        <w:tc>
          <w:tcPr>
            <w:tcW w:w="4171" w:type="dxa"/>
          </w:tcPr>
          <w:p w14:paraId="17E27613" w14:textId="77777777" w:rsidR="0044002E" w:rsidRPr="008978AE" w:rsidRDefault="0044002E" w:rsidP="00B061EE">
            <w:pPr>
              <w:pStyle w:val="Ttulo1"/>
              <w:shd w:val="clear" w:color="auto" w:fill="FFFFFF"/>
              <w:spacing w:after="120"/>
              <w:ind w:right="420"/>
              <w:rPr>
                <w:rFonts w:ascii="Arial" w:hAnsi="Arial" w:cs="Arial"/>
              </w:rPr>
            </w:pPr>
            <w:r w:rsidRPr="008978AE">
              <w:rPr>
                <w:rFonts w:ascii="Arial" w:hAnsi="Arial" w:cs="Arial"/>
              </w:rPr>
              <w:t>Fluorsilicato de Sódio em Pó</w:t>
            </w:r>
          </w:p>
        </w:tc>
        <w:tc>
          <w:tcPr>
            <w:tcW w:w="993" w:type="dxa"/>
            <w:vAlign w:val="center"/>
          </w:tcPr>
          <w:p w14:paraId="65D86BBA" w14:textId="77777777" w:rsidR="0044002E" w:rsidRPr="008978AE" w:rsidRDefault="0044002E" w:rsidP="00B061EE">
            <w:pPr>
              <w:jc w:val="center"/>
              <w:rPr>
                <w:rFonts w:ascii="Arial" w:hAnsi="Arial" w:cs="Arial"/>
              </w:rPr>
            </w:pPr>
            <w:r w:rsidRPr="008978AE">
              <w:rPr>
                <w:rFonts w:ascii="Arial" w:hAnsi="Arial" w:cs="Arial"/>
              </w:rPr>
              <w:t xml:space="preserve">Quilos </w:t>
            </w:r>
          </w:p>
        </w:tc>
        <w:tc>
          <w:tcPr>
            <w:tcW w:w="1134" w:type="dxa"/>
            <w:vAlign w:val="center"/>
          </w:tcPr>
          <w:p w14:paraId="3AA99A95" w14:textId="77777777" w:rsidR="0044002E" w:rsidRPr="008978AE" w:rsidRDefault="0044002E" w:rsidP="00B061EE">
            <w:pPr>
              <w:jc w:val="center"/>
              <w:rPr>
                <w:rFonts w:ascii="Arial" w:hAnsi="Arial" w:cs="Arial"/>
              </w:rPr>
            </w:pPr>
            <w:r>
              <w:rPr>
                <w:rFonts w:ascii="Arial" w:hAnsi="Arial" w:cs="Arial"/>
              </w:rPr>
              <w:t>5</w:t>
            </w:r>
            <w:r w:rsidRPr="008978AE">
              <w:rPr>
                <w:rFonts w:ascii="Arial" w:hAnsi="Arial" w:cs="Arial"/>
              </w:rPr>
              <w:t>00</w:t>
            </w:r>
          </w:p>
        </w:tc>
        <w:tc>
          <w:tcPr>
            <w:tcW w:w="1199" w:type="dxa"/>
            <w:vAlign w:val="center"/>
          </w:tcPr>
          <w:p w14:paraId="179C2212" w14:textId="77777777" w:rsidR="0044002E" w:rsidRPr="008978AE" w:rsidRDefault="0044002E" w:rsidP="00B061EE">
            <w:pPr>
              <w:jc w:val="center"/>
              <w:rPr>
                <w:rFonts w:ascii="Arial" w:hAnsi="Arial" w:cs="Arial"/>
              </w:rPr>
            </w:pPr>
          </w:p>
        </w:tc>
        <w:tc>
          <w:tcPr>
            <w:tcW w:w="1417" w:type="dxa"/>
            <w:vAlign w:val="center"/>
          </w:tcPr>
          <w:p w14:paraId="5BD3BB25" w14:textId="77777777" w:rsidR="0044002E" w:rsidRPr="008978AE" w:rsidRDefault="0044002E" w:rsidP="00B061EE">
            <w:pPr>
              <w:jc w:val="center"/>
              <w:rPr>
                <w:rFonts w:ascii="Arial" w:hAnsi="Arial" w:cs="Arial"/>
              </w:rPr>
            </w:pPr>
          </w:p>
        </w:tc>
      </w:tr>
      <w:tr w:rsidR="0044002E" w:rsidRPr="00604901" w14:paraId="0628ABCB" w14:textId="77777777" w:rsidTr="00B061EE">
        <w:trPr>
          <w:trHeight w:val="84"/>
          <w:jc w:val="center"/>
        </w:trPr>
        <w:tc>
          <w:tcPr>
            <w:tcW w:w="7225" w:type="dxa"/>
            <w:gridSpan w:val="4"/>
            <w:shd w:val="clear" w:color="auto" w:fill="D6E3BC" w:themeFill="accent3" w:themeFillTint="66"/>
          </w:tcPr>
          <w:p w14:paraId="1AF46120" w14:textId="77777777" w:rsidR="0044002E" w:rsidRPr="008978AE" w:rsidRDefault="0044002E" w:rsidP="00B061EE">
            <w:pPr>
              <w:jc w:val="center"/>
              <w:rPr>
                <w:rFonts w:ascii="Arial" w:hAnsi="Arial" w:cs="Arial"/>
              </w:rPr>
            </w:pPr>
          </w:p>
        </w:tc>
        <w:tc>
          <w:tcPr>
            <w:tcW w:w="1199" w:type="dxa"/>
            <w:vAlign w:val="center"/>
          </w:tcPr>
          <w:p w14:paraId="2C3EBE80" w14:textId="77777777" w:rsidR="0044002E" w:rsidRPr="008978AE" w:rsidRDefault="0044002E" w:rsidP="00B061EE">
            <w:pPr>
              <w:jc w:val="center"/>
              <w:rPr>
                <w:rFonts w:ascii="Arial" w:hAnsi="Arial" w:cs="Arial"/>
              </w:rPr>
            </w:pPr>
            <w:r w:rsidRPr="008978AE">
              <w:rPr>
                <w:rFonts w:ascii="Arial" w:hAnsi="Arial" w:cs="Arial"/>
                <w:i/>
              </w:rPr>
              <w:t>TOTAL:</w:t>
            </w:r>
          </w:p>
        </w:tc>
        <w:tc>
          <w:tcPr>
            <w:tcW w:w="1417" w:type="dxa"/>
            <w:vAlign w:val="center"/>
          </w:tcPr>
          <w:p w14:paraId="7E1EFEFA" w14:textId="77777777" w:rsidR="0044002E" w:rsidRPr="008978AE" w:rsidRDefault="0044002E" w:rsidP="00B061EE">
            <w:pPr>
              <w:jc w:val="center"/>
              <w:rPr>
                <w:rFonts w:ascii="Arial" w:hAnsi="Arial" w:cs="Arial"/>
              </w:rPr>
            </w:pPr>
          </w:p>
        </w:tc>
      </w:tr>
    </w:tbl>
    <w:p w14:paraId="2750009F" w14:textId="5F14BE0B" w:rsidR="00237878" w:rsidRPr="00FF3837" w:rsidRDefault="00237878" w:rsidP="00DF5083">
      <w:pPr>
        <w:spacing w:after="100" w:afterAutospacing="1" w:line="276" w:lineRule="auto"/>
        <w:jc w:val="both"/>
        <w:rPr>
          <w:rFonts w:ascii="Arial" w:hAnsi="Arial" w:cs="Arial"/>
          <w:i/>
          <w:sz w:val="24"/>
          <w:szCs w:val="24"/>
        </w:rPr>
      </w:pPr>
    </w:p>
    <w:p w14:paraId="545199F6" w14:textId="5D89FC8D" w:rsidR="00002074" w:rsidRPr="00FF3837" w:rsidRDefault="00002074" w:rsidP="00DF5083">
      <w:pPr>
        <w:spacing w:after="100" w:afterAutospacing="1" w:line="276" w:lineRule="auto"/>
        <w:ind w:firstLine="1416"/>
        <w:jc w:val="both"/>
        <w:rPr>
          <w:rFonts w:ascii="Arial" w:hAnsi="Arial" w:cs="Arial"/>
          <w:b/>
          <w:bCs/>
          <w:iCs/>
          <w:sz w:val="24"/>
          <w:szCs w:val="24"/>
        </w:rPr>
      </w:pPr>
      <w:r w:rsidRPr="00FF3837">
        <w:rPr>
          <w:rFonts w:ascii="Arial" w:hAnsi="Arial" w:cs="Arial"/>
          <w:b/>
          <w:bCs/>
          <w:iCs/>
          <w:sz w:val="24"/>
          <w:szCs w:val="24"/>
        </w:rPr>
        <w:t>VI – MODELO DE EXECUÇÃO DO OBJETO, COM A DEFINIÇÃO DE COMO O CONTRATO DEVERÁ PRODUZIR OS RESULTADOS PRETENDIDOS DESDE O SEU INÍCIO ATÉ O SEU ENCERRAMENTO</w:t>
      </w:r>
    </w:p>
    <w:p w14:paraId="6211B323" w14:textId="16C9D0F2" w:rsidR="00002074" w:rsidRPr="00FF3837" w:rsidRDefault="00002074" w:rsidP="00DF5083">
      <w:pPr>
        <w:tabs>
          <w:tab w:val="left" w:pos="1418"/>
          <w:tab w:val="left" w:pos="1560"/>
        </w:tabs>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Essa exigência decorre do art. 6º, XXIII, “e” da Lei Federal nº 14.133, de 2021.</w:t>
      </w:r>
      <w:r w:rsidR="00161573" w:rsidRPr="00FF3837">
        <w:rPr>
          <w:rFonts w:ascii="Arial" w:hAnsi="Arial" w:cs="Arial"/>
          <w:iCs/>
          <w:sz w:val="24"/>
          <w:szCs w:val="24"/>
        </w:rPr>
        <w:t xml:space="preserve"> </w:t>
      </w:r>
    </w:p>
    <w:p w14:paraId="49BD7ECD" w14:textId="61B07BDE" w:rsidR="00237878" w:rsidRPr="00FF3837" w:rsidRDefault="00237878" w:rsidP="00DF5083">
      <w:pPr>
        <w:pStyle w:val="PargrafodaLista"/>
        <w:spacing w:after="100" w:afterAutospacing="1" w:line="276" w:lineRule="auto"/>
        <w:ind w:left="0" w:firstLine="1418"/>
        <w:jc w:val="both"/>
        <w:rPr>
          <w:rFonts w:ascii="Arial" w:hAnsi="Arial" w:cs="Arial"/>
          <w:iCs/>
          <w:sz w:val="24"/>
          <w:szCs w:val="24"/>
        </w:rPr>
      </w:pPr>
      <w:r w:rsidRPr="00FF3837">
        <w:rPr>
          <w:rFonts w:ascii="Arial" w:hAnsi="Arial" w:cs="Arial"/>
          <w:iCs/>
          <w:sz w:val="24"/>
          <w:szCs w:val="24"/>
        </w:rPr>
        <w:t>O objeto do presente pregão é a escolha da proposta mais vantajosa para a</w:t>
      </w:r>
      <w:r w:rsidR="009107D2" w:rsidRPr="00FF3837">
        <w:rPr>
          <w:rFonts w:ascii="Arial" w:hAnsi="Arial" w:cs="Arial"/>
          <w:iCs/>
          <w:sz w:val="24"/>
          <w:szCs w:val="24"/>
        </w:rPr>
        <w:t xml:space="preserve"> </w:t>
      </w:r>
      <w:r w:rsidR="002479E7" w:rsidRPr="002479E7">
        <w:rPr>
          <w:rFonts w:ascii="Arial" w:hAnsi="Arial" w:cs="Arial"/>
          <w:iCs/>
          <w:sz w:val="24"/>
          <w:szCs w:val="24"/>
        </w:rPr>
        <w:t>AQUISIÇÃO DE PRODUTOS QUÍMICOS E LABORATORIAIS PARA USO NA ESTAÇÃO DE TRATAMENTO DE ÁGUA (ETA) E ESTAÇÃO DE TRATAMENTO DE ESGOTO (ETE) DO SAAE DE SÃO JOÃO BATISTA DO GLÓRIA/MG</w:t>
      </w:r>
    </w:p>
    <w:p w14:paraId="39FD866E" w14:textId="05FAE85D" w:rsidR="0016574E" w:rsidRPr="00FF3837" w:rsidRDefault="0016574E" w:rsidP="00DF5083">
      <w:pPr>
        <w:spacing w:after="100" w:afterAutospacing="1" w:line="276" w:lineRule="auto"/>
        <w:ind w:firstLine="1418"/>
        <w:jc w:val="both"/>
        <w:rPr>
          <w:rFonts w:ascii="Arial" w:hAnsi="Arial" w:cs="Arial"/>
          <w:iCs/>
          <w:sz w:val="24"/>
          <w:szCs w:val="24"/>
        </w:rPr>
      </w:pPr>
      <w:r w:rsidRPr="00FF3837">
        <w:rPr>
          <w:rFonts w:ascii="Arial" w:hAnsi="Arial" w:cs="Arial"/>
          <w:iCs/>
          <w:sz w:val="24"/>
          <w:szCs w:val="24"/>
        </w:rPr>
        <w:t xml:space="preserve">a) O presente modelo de execução é documento integrante de processo deflagrado para instauração de procedimento licitatório cujo objeto é a </w:t>
      </w:r>
      <w:r w:rsidRPr="00FF3837">
        <w:rPr>
          <w:rFonts w:ascii="Arial" w:hAnsi="Arial" w:cs="Arial"/>
          <w:b/>
          <w:bCs/>
          <w:iCs/>
          <w:sz w:val="24"/>
          <w:szCs w:val="24"/>
        </w:rPr>
        <w:t xml:space="preserve">FORMALIZAÇÃO DE ATA DE REGISTRO DE PREÇOS PARA FUTURA E EVENTUAL </w:t>
      </w:r>
      <w:r w:rsidR="009107D2" w:rsidRPr="00FF3837">
        <w:rPr>
          <w:rFonts w:ascii="Arial" w:hAnsi="Arial" w:cs="Arial"/>
          <w:b/>
          <w:bCs/>
          <w:iCs/>
          <w:sz w:val="24"/>
          <w:szCs w:val="24"/>
        </w:rPr>
        <w:t xml:space="preserve">AQUISIÇÃO DE </w:t>
      </w:r>
      <w:r w:rsidR="0071194D" w:rsidRPr="0071194D">
        <w:rPr>
          <w:rFonts w:ascii="Arial" w:hAnsi="Arial" w:cs="Arial"/>
          <w:b/>
          <w:bCs/>
          <w:iCs/>
          <w:sz w:val="24"/>
          <w:szCs w:val="24"/>
        </w:rPr>
        <w:t>PRODUTOS QUÍMICOS E LABORATORIAIS PARA USO NA ESTAÇÃO DE TRATAMENTO DE ÁGUA (ETA) E ESTAÇÃO DE TRATAMENTO DE ESGOTO (ETE) DO SAAE DE SÃO JOÃO BATISTA DO GLÓRIA/MG.</w:t>
      </w:r>
      <w:r w:rsidRPr="00FF3837">
        <w:rPr>
          <w:rFonts w:ascii="Arial" w:hAnsi="Arial" w:cs="Arial"/>
          <w:iCs/>
          <w:sz w:val="24"/>
          <w:szCs w:val="24"/>
        </w:rPr>
        <w:t xml:space="preserve">, conforme abaixo: </w:t>
      </w:r>
    </w:p>
    <w:tbl>
      <w:tblPr>
        <w:tblW w:w="878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6946"/>
      </w:tblGrid>
      <w:tr w:rsidR="0016574E" w:rsidRPr="00FF3837" w14:paraId="5784C989" w14:textId="77777777" w:rsidTr="00B652C9">
        <w:trPr>
          <w:trHeight w:val="437"/>
        </w:trPr>
        <w:tc>
          <w:tcPr>
            <w:tcW w:w="1843" w:type="dxa"/>
          </w:tcPr>
          <w:p w14:paraId="06E11AE0" w14:textId="77777777" w:rsidR="0016574E" w:rsidRPr="00FF3837" w:rsidRDefault="0016574E" w:rsidP="00DF5083">
            <w:pPr>
              <w:autoSpaceDE w:val="0"/>
              <w:autoSpaceDN w:val="0"/>
              <w:adjustRightInd w:val="0"/>
              <w:spacing w:line="276" w:lineRule="auto"/>
              <w:jc w:val="center"/>
              <w:rPr>
                <w:rFonts w:ascii="Arial" w:hAnsi="Arial" w:cs="Arial"/>
                <w:iCs/>
                <w:sz w:val="24"/>
                <w:szCs w:val="24"/>
              </w:rPr>
            </w:pPr>
            <w:r w:rsidRPr="00FF3837">
              <w:rPr>
                <w:rFonts w:ascii="Arial" w:hAnsi="Arial" w:cs="Arial"/>
                <w:iCs/>
                <w:sz w:val="24"/>
                <w:szCs w:val="24"/>
              </w:rPr>
              <w:t>OBJETO</w:t>
            </w:r>
          </w:p>
        </w:tc>
        <w:tc>
          <w:tcPr>
            <w:tcW w:w="6946" w:type="dxa"/>
          </w:tcPr>
          <w:p w14:paraId="04D0C0E5" w14:textId="489F9D5F" w:rsidR="0016574E" w:rsidRPr="00FF3837" w:rsidRDefault="0071194D" w:rsidP="00DF5083">
            <w:pPr>
              <w:autoSpaceDE w:val="0"/>
              <w:autoSpaceDN w:val="0"/>
              <w:adjustRightInd w:val="0"/>
              <w:spacing w:line="276" w:lineRule="auto"/>
              <w:jc w:val="both"/>
              <w:rPr>
                <w:rFonts w:ascii="Arial" w:hAnsi="Arial" w:cs="Arial"/>
                <w:iCs/>
                <w:sz w:val="24"/>
                <w:szCs w:val="24"/>
              </w:rPr>
            </w:pPr>
            <w:r w:rsidRPr="005A797E">
              <w:rPr>
                <w:rFonts w:ascii="Arial" w:hAnsi="Arial" w:cs="Arial"/>
                <w:iCs/>
                <w:sz w:val="24"/>
                <w:szCs w:val="24"/>
              </w:rPr>
              <w:t>PRODUTOS QUÍMICOS E LABORATORIAIS PARA USO NA ESTAÇÃO DE TRATAMENTO DE ÁGUA (ETA) E ESTAÇÃO DE TRATAMENTO DE ESGOTO (ETE) DO SAAE DE SÃO JOÃO BATISTA DO GLÓRIA/MG</w:t>
            </w:r>
            <w:r w:rsidRPr="00FF3837">
              <w:rPr>
                <w:rFonts w:ascii="Arial" w:hAnsi="Arial" w:cs="Arial"/>
                <w:iCs/>
                <w:sz w:val="24"/>
                <w:szCs w:val="24"/>
              </w:rPr>
              <w:t>.</w:t>
            </w:r>
          </w:p>
        </w:tc>
      </w:tr>
    </w:tbl>
    <w:p w14:paraId="7DD0CBBF" w14:textId="3F72B1D7" w:rsidR="0016574E" w:rsidRPr="00FF3837" w:rsidRDefault="0016574E" w:rsidP="00DF5083">
      <w:pPr>
        <w:spacing w:after="100" w:afterAutospacing="1" w:line="276" w:lineRule="auto"/>
        <w:jc w:val="both"/>
        <w:rPr>
          <w:rFonts w:ascii="Arial" w:hAnsi="Arial" w:cs="Arial"/>
          <w:iCs/>
          <w:sz w:val="24"/>
          <w:szCs w:val="24"/>
        </w:rPr>
      </w:pPr>
    </w:p>
    <w:p w14:paraId="7FCEE6A1" w14:textId="77777777" w:rsidR="00365262" w:rsidRPr="00FF3837" w:rsidRDefault="0016574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b) As taxas de serviços deverão estar inclusas no preço unitário mensal cotado pelas licitantes;</w:t>
      </w:r>
      <w:r w:rsidR="003C12FF" w:rsidRPr="00FF3837">
        <w:rPr>
          <w:rFonts w:ascii="Arial" w:hAnsi="Arial" w:cs="Arial"/>
          <w:iCs/>
          <w:sz w:val="24"/>
          <w:szCs w:val="24"/>
        </w:rPr>
        <w:t xml:space="preserve"> </w:t>
      </w:r>
      <w:r w:rsidR="003C12FF" w:rsidRPr="00FF3837">
        <w:rPr>
          <w:rFonts w:ascii="Arial" w:hAnsi="Arial" w:cs="Arial"/>
          <w:iCs/>
          <w:sz w:val="24"/>
          <w:szCs w:val="24"/>
        </w:rPr>
        <w:tab/>
      </w:r>
    </w:p>
    <w:p w14:paraId="7FC46067" w14:textId="3FE99A3D" w:rsidR="003C12FF" w:rsidRPr="00FF3837" w:rsidRDefault="003C12FF" w:rsidP="00DF5083">
      <w:pPr>
        <w:spacing w:after="100" w:afterAutospacing="1" w:line="276" w:lineRule="auto"/>
        <w:ind w:firstLine="708"/>
        <w:jc w:val="both"/>
        <w:rPr>
          <w:rFonts w:ascii="Arial" w:hAnsi="Arial" w:cs="Arial"/>
          <w:b/>
          <w:bCs/>
          <w:iCs/>
          <w:sz w:val="24"/>
          <w:szCs w:val="24"/>
        </w:rPr>
      </w:pPr>
      <w:r w:rsidRPr="00FF3837">
        <w:rPr>
          <w:rFonts w:ascii="Arial" w:hAnsi="Arial" w:cs="Arial"/>
          <w:b/>
          <w:bCs/>
          <w:iCs/>
          <w:sz w:val="24"/>
          <w:szCs w:val="24"/>
        </w:rPr>
        <w:t>V</w:t>
      </w:r>
      <w:r w:rsidR="00BE34BB" w:rsidRPr="00FF3837">
        <w:rPr>
          <w:rFonts w:ascii="Arial" w:hAnsi="Arial" w:cs="Arial"/>
          <w:b/>
          <w:bCs/>
          <w:iCs/>
          <w:sz w:val="24"/>
          <w:szCs w:val="24"/>
        </w:rPr>
        <w:t>I</w:t>
      </w:r>
      <w:r w:rsidRPr="00FF3837">
        <w:rPr>
          <w:rFonts w:ascii="Arial" w:hAnsi="Arial" w:cs="Arial"/>
          <w:b/>
          <w:bCs/>
          <w:iCs/>
          <w:sz w:val="24"/>
          <w:szCs w:val="24"/>
        </w:rPr>
        <w:t>I.1 - FORMAÇÃO E BALIZAMENTO DE PREÇOS</w:t>
      </w:r>
    </w:p>
    <w:p w14:paraId="51C2BE07" w14:textId="205FF368" w:rsidR="00102EB6" w:rsidRPr="00FF3837" w:rsidRDefault="003C12FF" w:rsidP="00DF5083">
      <w:pPr>
        <w:tabs>
          <w:tab w:val="left" w:pos="1418"/>
        </w:tabs>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t xml:space="preserve">O valor </w:t>
      </w:r>
      <w:r w:rsidRPr="00180F04">
        <w:rPr>
          <w:rFonts w:ascii="Arial" w:hAnsi="Arial" w:cs="Arial"/>
          <w:iCs/>
          <w:sz w:val="24"/>
          <w:szCs w:val="24"/>
        </w:rPr>
        <w:t xml:space="preserve">global estimado para a aquisição será o de </w:t>
      </w:r>
      <w:r w:rsidR="00B65E63" w:rsidRPr="00180F04">
        <w:rPr>
          <w:rFonts w:ascii="Arial" w:hAnsi="Arial" w:cs="Arial"/>
          <w:iCs/>
          <w:sz w:val="24"/>
          <w:szCs w:val="24"/>
        </w:rPr>
        <w:t xml:space="preserve">R$ </w:t>
      </w:r>
      <w:r w:rsidR="00180F04" w:rsidRPr="00180F04">
        <w:rPr>
          <w:rFonts w:ascii="Arial" w:hAnsi="Arial" w:cs="Arial"/>
          <w:iCs/>
          <w:sz w:val="24"/>
          <w:szCs w:val="24"/>
        </w:rPr>
        <w:t>100.585,00</w:t>
      </w:r>
      <w:r w:rsidR="00B65E63" w:rsidRPr="00180F04">
        <w:rPr>
          <w:rFonts w:ascii="Arial" w:hAnsi="Arial" w:cs="Arial"/>
          <w:iCs/>
          <w:sz w:val="24"/>
          <w:szCs w:val="24"/>
        </w:rPr>
        <w:t xml:space="preserve"> (</w:t>
      </w:r>
      <w:r w:rsidR="00180F04" w:rsidRPr="00180F04">
        <w:rPr>
          <w:rFonts w:ascii="Arial" w:hAnsi="Arial" w:cs="Arial"/>
          <w:iCs/>
          <w:sz w:val="24"/>
          <w:szCs w:val="24"/>
        </w:rPr>
        <w:t>cem mil quinhentos e oitenta e cinco reais</w:t>
      </w:r>
      <w:r w:rsidR="00B65E63" w:rsidRPr="00180F04">
        <w:rPr>
          <w:rFonts w:ascii="Arial" w:hAnsi="Arial" w:cs="Arial"/>
          <w:iCs/>
          <w:sz w:val="24"/>
          <w:szCs w:val="24"/>
        </w:rPr>
        <w:t>)</w:t>
      </w:r>
      <w:r w:rsidR="00180F04" w:rsidRPr="00180F04">
        <w:rPr>
          <w:rFonts w:ascii="Arial" w:hAnsi="Arial" w:cs="Arial"/>
          <w:iCs/>
          <w:sz w:val="24"/>
          <w:szCs w:val="24"/>
        </w:rPr>
        <w:t xml:space="preserve"> </w:t>
      </w:r>
      <w:r w:rsidR="00B65E63" w:rsidRPr="00180F04">
        <w:rPr>
          <w:rFonts w:ascii="Arial" w:hAnsi="Arial" w:cs="Arial"/>
          <w:iCs/>
          <w:sz w:val="24"/>
          <w:szCs w:val="24"/>
        </w:rPr>
        <w:t>a</w:t>
      </w:r>
      <w:r w:rsidR="006703CD" w:rsidRPr="00180F04">
        <w:rPr>
          <w:rFonts w:ascii="Arial" w:hAnsi="Arial" w:cs="Arial"/>
          <w:iCs/>
          <w:sz w:val="24"/>
          <w:szCs w:val="24"/>
        </w:rPr>
        <w:t>proximadamente</w:t>
      </w:r>
      <w:r w:rsidR="00180F04" w:rsidRPr="00180F04">
        <w:rPr>
          <w:rFonts w:ascii="Arial" w:hAnsi="Arial" w:cs="Arial"/>
          <w:iCs/>
          <w:sz w:val="24"/>
          <w:szCs w:val="24"/>
        </w:rPr>
        <w:t>, levando em consideração os valores médios apurados,</w:t>
      </w:r>
      <w:r w:rsidR="006703CD" w:rsidRPr="00180F04">
        <w:rPr>
          <w:rFonts w:ascii="Arial" w:hAnsi="Arial" w:cs="Arial"/>
          <w:iCs/>
          <w:sz w:val="24"/>
          <w:szCs w:val="24"/>
        </w:rPr>
        <w:t xml:space="preserve"> </w:t>
      </w:r>
      <w:r w:rsidRPr="00180F04">
        <w:rPr>
          <w:rFonts w:ascii="Arial" w:hAnsi="Arial" w:cs="Arial"/>
          <w:iCs/>
          <w:sz w:val="24"/>
          <w:szCs w:val="24"/>
        </w:rPr>
        <w:t>salientando que o balizamento de preços unitário foi formado mediante prévia cotação, conforme estimativa demonstrada acima e encontra</w:t>
      </w:r>
      <w:r w:rsidRPr="00FF3837">
        <w:rPr>
          <w:rFonts w:ascii="Arial" w:hAnsi="Arial" w:cs="Arial"/>
          <w:iCs/>
          <w:sz w:val="24"/>
          <w:szCs w:val="24"/>
        </w:rPr>
        <w:t xml:space="preserve">-se dentro do preço de mercado. </w:t>
      </w:r>
    </w:p>
    <w:p w14:paraId="15FD1B60" w14:textId="4B247C56" w:rsidR="003C12FF" w:rsidRPr="00FF3837" w:rsidRDefault="00102EB6" w:rsidP="00DF5083">
      <w:pPr>
        <w:spacing w:after="100" w:afterAutospacing="1" w:line="276" w:lineRule="auto"/>
        <w:ind w:firstLine="1418"/>
        <w:jc w:val="both"/>
        <w:rPr>
          <w:rFonts w:ascii="Arial" w:hAnsi="Arial" w:cs="Arial"/>
          <w:iCs/>
          <w:sz w:val="24"/>
          <w:szCs w:val="24"/>
        </w:rPr>
      </w:pPr>
      <w:r w:rsidRPr="00FF3837">
        <w:rPr>
          <w:rFonts w:ascii="Arial" w:hAnsi="Arial" w:cs="Arial"/>
          <w:iCs/>
          <w:sz w:val="24"/>
          <w:szCs w:val="24"/>
        </w:rPr>
        <w:t>Em consulta ao Portal de Compras Públicas, buscou-se itens semelhantes ao solicitados nas cotações com o orçamento direto com os potenciais fornecedores, esclarece-se que devido particularidade da vazão requerida, a altura manométrica das bombas, a busca por atas de entidades públicas é mais difícil, acredita-se que o valor apresentado esteja dentro do praticado no mercado. Ressalta-se que a licitação ocorrerá em sua forma eletrônica, tendo maior abrangência e consequentemente maior concorrência, ressalta-se maior busca por economicidade para o município.</w:t>
      </w:r>
    </w:p>
    <w:p w14:paraId="2A0FEEDE" w14:textId="19893A7E" w:rsidR="003C12FF" w:rsidRPr="00FF3837" w:rsidRDefault="003C12FF" w:rsidP="00DF5083">
      <w:pPr>
        <w:spacing w:after="100" w:afterAutospacing="1" w:line="276" w:lineRule="auto"/>
        <w:ind w:firstLine="708"/>
        <w:jc w:val="both"/>
        <w:rPr>
          <w:rFonts w:ascii="Arial" w:hAnsi="Arial" w:cs="Arial"/>
          <w:b/>
          <w:bCs/>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b/>
          <w:bCs/>
          <w:iCs/>
          <w:sz w:val="24"/>
          <w:szCs w:val="24"/>
        </w:rPr>
        <w:t>VI</w:t>
      </w:r>
      <w:r w:rsidR="00BE34BB" w:rsidRPr="00FF3837">
        <w:rPr>
          <w:rFonts w:ascii="Arial" w:hAnsi="Arial" w:cs="Arial"/>
          <w:b/>
          <w:bCs/>
          <w:iCs/>
          <w:sz w:val="24"/>
          <w:szCs w:val="24"/>
        </w:rPr>
        <w:t>I</w:t>
      </w:r>
      <w:r w:rsidRPr="00FF3837">
        <w:rPr>
          <w:rFonts w:ascii="Arial" w:hAnsi="Arial" w:cs="Arial"/>
          <w:b/>
          <w:bCs/>
          <w:iCs/>
          <w:sz w:val="24"/>
          <w:szCs w:val="24"/>
        </w:rPr>
        <w:t>.2 - EXIGÊNCIAS DA HABILITAÇÃO</w:t>
      </w:r>
    </w:p>
    <w:p w14:paraId="139ABD4C" w14:textId="0C482122" w:rsidR="003C12FF" w:rsidRPr="00FF3837" w:rsidRDefault="003C12F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Para habilitar-se à referida licitação é conveniente que os licitantes apresentem os documentos que serão referidos no edital da licitação.</w:t>
      </w:r>
    </w:p>
    <w:p w14:paraId="116C28B6" w14:textId="1AED2BA6" w:rsidR="003C12FF" w:rsidRPr="00FF3837" w:rsidRDefault="003C12FF" w:rsidP="00DF5083">
      <w:pPr>
        <w:spacing w:after="100" w:afterAutospacing="1" w:line="276" w:lineRule="auto"/>
        <w:ind w:firstLine="708"/>
        <w:jc w:val="both"/>
        <w:rPr>
          <w:rFonts w:ascii="Arial" w:hAnsi="Arial" w:cs="Arial"/>
          <w:b/>
          <w:bCs/>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b/>
          <w:bCs/>
          <w:iCs/>
          <w:sz w:val="24"/>
          <w:szCs w:val="24"/>
        </w:rPr>
        <w:t>VI</w:t>
      </w:r>
      <w:r w:rsidR="00BE34BB" w:rsidRPr="00FF3837">
        <w:rPr>
          <w:rFonts w:ascii="Arial" w:hAnsi="Arial" w:cs="Arial"/>
          <w:b/>
          <w:bCs/>
          <w:iCs/>
          <w:sz w:val="24"/>
          <w:szCs w:val="24"/>
        </w:rPr>
        <w:t>I</w:t>
      </w:r>
      <w:r w:rsidRPr="00FF3837">
        <w:rPr>
          <w:rFonts w:ascii="Arial" w:hAnsi="Arial" w:cs="Arial"/>
          <w:b/>
          <w:bCs/>
          <w:iCs/>
          <w:sz w:val="24"/>
          <w:szCs w:val="24"/>
        </w:rPr>
        <w:t>.3 - LOCAL DE ENTREGA</w:t>
      </w:r>
    </w:p>
    <w:p w14:paraId="4588BE9C" w14:textId="6F8E6DB4" w:rsidR="003C12FF" w:rsidRPr="00FF3837" w:rsidRDefault="003C12F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Os materiais deverão ser entregues sempre que solicitados através de ordem de fornecimento, no prazo de até </w:t>
      </w:r>
      <w:r w:rsidR="00102EB6" w:rsidRPr="00FF3837">
        <w:rPr>
          <w:rFonts w:ascii="Arial" w:hAnsi="Arial" w:cs="Arial"/>
          <w:b/>
          <w:bCs/>
          <w:iCs/>
          <w:sz w:val="24"/>
          <w:szCs w:val="24"/>
        </w:rPr>
        <w:t>20</w:t>
      </w:r>
      <w:r w:rsidRPr="00FF3837">
        <w:rPr>
          <w:rFonts w:ascii="Arial" w:hAnsi="Arial" w:cs="Arial"/>
          <w:b/>
          <w:bCs/>
          <w:iCs/>
          <w:sz w:val="24"/>
          <w:szCs w:val="24"/>
        </w:rPr>
        <w:t xml:space="preserve"> (</w:t>
      </w:r>
      <w:r w:rsidR="00102EB6" w:rsidRPr="00FF3837">
        <w:rPr>
          <w:rFonts w:ascii="Arial" w:hAnsi="Arial" w:cs="Arial"/>
          <w:b/>
          <w:bCs/>
          <w:iCs/>
          <w:sz w:val="24"/>
          <w:szCs w:val="24"/>
        </w:rPr>
        <w:t>vinte</w:t>
      </w:r>
      <w:r w:rsidRPr="00FF3837">
        <w:rPr>
          <w:rFonts w:ascii="Arial" w:hAnsi="Arial" w:cs="Arial"/>
          <w:b/>
          <w:bCs/>
          <w:iCs/>
          <w:sz w:val="24"/>
          <w:szCs w:val="24"/>
        </w:rPr>
        <w:t>)</w:t>
      </w:r>
      <w:r w:rsidRPr="00FF3837">
        <w:rPr>
          <w:rFonts w:ascii="Arial" w:hAnsi="Arial" w:cs="Arial"/>
          <w:iCs/>
          <w:sz w:val="24"/>
          <w:szCs w:val="24"/>
        </w:rPr>
        <w:t xml:space="preserve"> dias contados do recebimento da solicitação, expedida pelo setor responsável do SAAE, sem a cobrança de frete, no seguinte endereço: Rua Recife, 08, Centro, São João Batista do Glória, Estado de Minas Gerais.</w:t>
      </w:r>
    </w:p>
    <w:p w14:paraId="2A05527F" w14:textId="3F7118D6" w:rsidR="003C12FF" w:rsidRPr="00FF3837" w:rsidRDefault="003C12FF" w:rsidP="00DF5083">
      <w:pPr>
        <w:spacing w:after="100" w:afterAutospacing="1" w:line="276" w:lineRule="auto"/>
        <w:ind w:firstLine="708"/>
        <w:jc w:val="both"/>
        <w:rPr>
          <w:rFonts w:ascii="Arial" w:hAnsi="Arial" w:cs="Arial"/>
          <w:b/>
          <w:bCs/>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b/>
          <w:bCs/>
          <w:iCs/>
          <w:sz w:val="24"/>
          <w:szCs w:val="24"/>
        </w:rPr>
        <w:t>VI</w:t>
      </w:r>
      <w:r w:rsidR="00BE34BB" w:rsidRPr="00FF3837">
        <w:rPr>
          <w:rFonts w:ascii="Arial" w:hAnsi="Arial" w:cs="Arial"/>
          <w:b/>
          <w:bCs/>
          <w:iCs/>
          <w:sz w:val="24"/>
          <w:szCs w:val="24"/>
        </w:rPr>
        <w:t>I</w:t>
      </w:r>
      <w:r w:rsidRPr="00FF3837">
        <w:rPr>
          <w:rFonts w:ascii="Arial" w:hAnsi="Arial" w:cs="Arial"/>
          <w:b/>
          <w:bCs/>
          <w:iCs/>
          <w:sz w:val="24"/>
          <w:szCs w:val="24"/>
        </w:rPr>
        <w:t>.4 - DO PAGAMENTO</w:t>
      </w:r>
    </w:p>
    <w:p w14:paraId="4755307D" w14:textId="7C5E627D" w:rsidR="003C12FF" w:rsidRPr="00FF3837" w:rsidRDefault="003C12F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O pagamento será efetuado com prazo de 30 dias após a efetiva entrega do material e da respectiva nota fiscal, na qual deverá constar o número do processo e sua modalidade.  </w:t>
      </w:r>
    </w:p>
    <w:p w14:paraId="2A3206D3" w14:textId="42732EEA" w:rsidR="003C12FF" w:rsidRPr="00FF3837" w:rsidRDefault="003C12FF" w:rsidP="00DF5083">
      <w:pPr>
        <w:spacing w:after="100" w:afterAutospacing="1" w:line="276" w:lineRule="auto"/>
        <w:ind w:firstLine="708"/>
        <w:jc w:val="both"/>
        <w:rPr>
          <w:rFonts w:ascii="Arial" w:hAnsi="Arial" w:cs="Arial"/>
          <w:b/>
          <w:bCs/>
          <w:iCs/>
          <w:sz w:val="24"/>
          <w:szCs w:val="24"/>
        </w:rPr>
      </w:pPr>
      <w:r w:rsidRPr="00FF3837">
        <w:rPr>
          <w:rFonts w:ascii="Arial" w:hAnsi="Arial" w:cs="Arial"/>
          <w:iCs/>
          <w:sz w:val="24"/>
          <w:szCs w:val="24"/>
        </w:rPr>
        <w:tab/>
      </w:r>
      <w:r w:rsidR="00C87E1E" w:rsidRPr="00FF3837">
        <w:rPr>
          <w:rFonts w:ascii="Arial" w:hAnsi="Arial" w:cs="Arial"/>
          <w:b/>
          <w:bCs/>
          <w:iCs/>
          <w:sz w:val="24"/>
          <w:szCs w:val="24"/>
        </w:rPr>
        <w:t xml:space="preserve">VI.5 - </w:t>
      </w:r>
      <w:r w:rsidRPr="00FF3837">
        <w:rPr>
          <w:rFonts w:ascii="Arial" w:hAnsi="Arial" w:cs="Arial"/>
          <w:b/>
          <w:bCs/>
          <w:iCs/>
          <w:sz w:val="24"/>
          <w:szCs w:val="24"/>
        </w:rPr>
        <w:t>DAS SANÇÕES PARA O CASO DE INADIMPLEMENTO</w:t>
      </w:r>
    </w:p>
    <w:p w14:paraId="462BBC04" w14:textId="53D3E796" w:rsidR="003C12FF" w:rsidRPr="00FF3837" w:rsidRDefault="003C12F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Serão as definidas no instrumento convocatório.</w:t>
      </w:r>
    </w:p>
    <w:p w14:paraId="5480AE5A" w14:textId="4C7A7D4D" w:rsidR="00441221" w:rsidRPr="00FF3837" w:rsidRDefault="00441221" w:rsidP="00DF5083">
      <w:pPr>
        <w:spacing w:after="100" w:afterAutospacing="1" w:line="276" w:lineRule="auto"/>
        <w:ind w:firstLine="1416"/>
        <w:jc w:val="both"/>
        <w:rPr>
          <w:rFonts w:ascii="Arial" w:hAnsi="Arial" w:cs="Arial"/>
          <w:b/>
          <w:bCs/>
          <w:iCs/>
          <w:sz w:val="24"/>
          <w:szCs w:val="24"/>
        </w:rPr>
      </w:pPr>
      <w:r w:rsidRPr="00FF3837">
        <w:rPr>
          <w:rFonts w:ascii="Arial" w:hAnsi="Arial" w:cs="Arial"/>
          <w:b/>
          <w:bCs/>
          <w:iCs/>
          <w:sz w:val="24"/>
          <w:szCs w:val="24"/>
        </w:rPr>
        <w:t xml:space="preserve">VII – MODELO DE </w:t>
      </w:r>
      <w:r w:rsidRPr="0040772A">
        <w:rPr>
          <w:rFonts w:ascii="Arial" w:hAnsi="Arial" w:cs="Arial"/>
          <w:b/>
          <w:bCs/>
          <w:iCs/>
          <w:sz w:val="24"/>
          <w:szCs w:val="24"/>
        </w:rPr>
        <w:t>GESTÃO D</w:t>
      </w:r>
      <w:r w:rsidR="004E2BC5" w:rsidRPr="0040772A">
        <w:rPr>
          <w:rFonts w:ascii="Arial" w:hAnsi="Arial" w:cs="Arial"/>
          <w:b/>
          <w:bCs/>
          <w:iCs/>
          <w:sz w:val="24"/>
          <w:szCs w:val="24"/>
        </w:rPr>
        <w:t>A ATA</w:t>
      </w:r>
      <w:r w:rsidRPr="0040772A">
        <w:rPr>
          <w:rFonts w:ascii="Arial" w:hAnsi="Arial" w:cs="Arial"/>
          <w:b/>
          <w:bCs/>
          <w:iCs/>
          <w:sz w:val="24"/>
          <w:szCs w:val="24"/>
        </w:rPr>
        <w:t>,</w:t>
      </w:r>
      <w:r w:rsidRPr="00FF3837">
        <w:rPr>
          <w:rFonts w:ascii="Arial" w:hAnsi="Arial" w:cs="Arial"/>
          <w:b/>
          <w:bCs/>
          <w:iCs/>
          <w:sz w:val="24"/>
          <w:szCs w:val="24"/>
        </w:rPr>
        <w:t xml:space="preserve"> QUE DESCREVE COMO A EXECUÇÃO DO OBJETO SERÁ ACOMPANHADA E FISCALIZADA PELO ÓRGÃO OU ENTIDADE</w:t>
      </w:r>
    </w:p>
    <w:p w14:paraId="3D717055" w14:textId="679E95AD" w:rsidR="00645049" w:rsidRPr="00FF3837" w:rsidRDefault="004E2BC5" w:rsidP="00DF5083">
      <w:pPr>
        <w:pStyle w:val="PargrafodaLista"/>
        <w:numPr>
          <w:ilvl w:val="0"/>
          <w:numId w:val="28"/>
        </w:numPr>
        <w:spacing w:after="100" w:afterAutospacing="1" w:line="276" w:lineRule="auto"/>
        <w:ind w:left="0" w:firstLine="1341"/>
        <w:jc w:val="both"/>
        <w:rPr>
          <w:rFonts w:ascii="Arial" w:hAnsi="Arial" w:cs="Arial"/>
          <w:iCs/>
          <w:sz w:val="24"/>
          <w:szCs w:val="24"/>
        </w:rPr>
      </w:pPr>
      <w:r w:rsidRPr="0040772A">
        <w:rPr>
          <w:rFonts w:ascii="Arial" w:hAnsi="Arial" w:cs="Arial"/>
          <w:iCs/>
          <w:sz w:val="24"/>
          <w:szCs w:val="24"/>
        </w:rPr>
        <w:t>A Ata de Registro de Prelos ou o</w:t>
      </w:r>
      <w:r w:rsidR="00645049" w:rsidRPr="0040772A">
        <w:rPr>
          <w:rFonts w:ascii="Arial" w:hAnsi="Arial" w:cs="Arial"/>
          <w:iCs/>
          <w:sz w:val="24"/>
          <w:szCs w:val="24"/>
        </w:rPr>
        <w:t xml:space="preserve"> contrato</w:t>
      </w:r>
      <w:r w:rsidRPr="0040772A">
        <w:rPr>
          <w:rFonts w:ascii="Arial" w:hAnsi="Arial" w:cs="Arial"/>
          <w:iCs/>
          <w:sz w:val="24"/>
          <w:szCs w:val="24"/>
        </w:rPr>
        <w:t xml:space="preserve"> dela derivado</w:t>
      </w:r>
      <w:r w:rsidR="00645049" w:rsidRPr="0040772A">
        <w:rPr>
          <w:rFonts w:ascii="Arial" w:hAnsi="Arial" w:cs="Arial"/>
          <w:iCs/>
          <w:sz w:val="24"/>
          <w:szCs w:val="24"/>
        </w:rPr>
        <w:t xml:space="preserve"> </w:t>
      </w:r>
      <w:r w:rsidR="00645049" w:rsidRPr="00FF3837">
        <w:rPr>
          <w:rFonts w:ascii="Arial" w:hAnsi="Arial" w:cs="Arial"/>
          <w:iCs/>
          <w:sz w:val="24"/>
          <w:szCs w:val="24"/>
        </w:rPr>
        <w:t>deverá ser executado fielmente pelas partes, de acordo com as cláusulas avençadas e as normas da Lei nº 14.133, de 2021, e cada parte responderá pelas consequências de sua inexecução total ou parcial.</w:t>
      </w:r>
    </w:p>
    <w:p w14:paraId="2DA3E94E" w14:textId="64814B03" w:rsidR="001C51A8" w:rsidRPr="00FF3837" w:rsidRDefault="002F26D8" w:rsidP="00DF5083">
      <w:pPr>
        <w:spacing w:after="100" w:afterAutospacing="1" w:line="276" w:lineRule="auto"/>
        <w:ind w:firstLine="1416"/>
        <w:jc w:val="both"/>
        <w:rPr>
          <w:rFonts w:ascii="Arial" w:hAnsi="Arial" w:cs="Arial"/>
          <w:iCs/>
          <w:sz w:val="24"/>
          <w:szCs w:val="24"/>
        </w:rPr>
      </w:pPr>
      <w:r w:rsidRPr="00FF3837">
        <w:rPr>
          <w:rFonts w:ascii="Arial" w:hAnsi="Arial" w:cs="Arial"/>
          <w:iCs/>
          <w:sz w:val="24"/>
          <w:szCs w:val="24"/>
        </w:rPr>
        <w:t xml:space="preserve">b) </w:t>
      </w:r>
      <w:r w:rsidR="0096040A" w:rsidRPr="00FF3837">
        <w:rPr>
          <w:rFonts w:ascii="Arial" w:hAnsi="Arial" w:cs="Arial"/>
          <w:iCs/>
          <w:sz w:val="24"/>
          <w:szCs w:val="24"/>
        </w:rPr>
        <w:t xml:space="preserve">A </w:t>
      </w:r>
      <w:r w:rsidR="0096040A" w:rsidRPr="0040772A">
        <w:rPr>
          <w:rFonts w:ascii="Arial" w:hAnsi="Arial" w:cs="Arial"/>
          <w:iCs/>
          <w:sz w:val="24"/>
          <w:szCs w:val="24"/>
        </w:rPr>
        <w:t>gestora</w:t>
      </w:r>
      <w:r w:rsidR="001C51A8" w:rsidRPr="0040772A">
        <w:rPr>
          <w:rFonts w:ascii="Arial" w:hAnsi="Arial" w:cs="Arial"/>
          <w:iCs/>
          <w:sz w:val="24"/>
          <w:szCs w:val="24"/>
        </w:rPr>
        <w:t xml:space="preserve"> d</w:t>
      </w:r>
      <w:r w:rsidR="007847D8" w:rsidRPr="0040772A">
        <w:rPr>
          <w:rFonts w:ascii="Arial" w:hAnsi="Arial" w:cs="Arial"/>
          <w:iCs/>
          <w:sz w:val="24"/>
          <w:szCs w:val="24"/>
        </w:rPr>
        <w:t>a ARP/</w:t>
      </w:r>
      <w:r w:rsidR="001C51A8" w:rsidRPr="0040772A">
        <w:rPr>
          <w:rFonts w:ascii="Arial" w:hAnsi="Arial" w:cs="Arial"/>
          <w:iCs/>
          <w:sz w:val="24"/>
          <w:szCs w:val="24"/>
        </w:rPr>
        <w:t xml:space="preserve">contrato </w:t>
      </w:r>
      <w:r w:rsidR="001C51A8" w:rsidRPr="00FF3837">
        <w:rPr>
          <w:rFonts w:ascii="Arial" w:hAnsi="Arial" w:cs="Arial"/>
          <w:iCs/>
          <w:sz w:val="24"/>
          <w:szCs w:val="24"/>
        </w:rPr>
        <w:t>se</w:t>
      </w:r>
      <w:r w:rsidRPr="00FF3837">
        <w:rPr>
          <w:rFonts w:ascii="Arial" w:hAnsi="Arial" w:cs="Arial"/>
          <w:iCs/>
          <w:sz w:val="24"/>
          <w:szCs w:val="24"/>
        </w:rPr>
        <w:t xml:space="preserve">rá </w:t>
      </w:r>
      <w:r w:rsidR="0096040A" w:rsidRPr="0040772A">
        <w:rPr>
          <w:rFonts w:ascii="Arial" w:hAnsi="Arial" w:cs="Arial"/>
          <w:iCs/>
          <w:sz w:val="24"/>
          <w:szCs w:val="24"/>
        </w:rPr>
        <w:t>a</w:t>
      </w:r>
      <w:r w:rsidRPr="0040772A">
        <w:rPr>
          <w:rFonts w:ascii="Arial" w:hAnsi="Arial" w:cs="Arial"/>
          <w:iCs/>
          <w:sz w:val="24"/>
          <w:szCs w:val="24"/>
        </w:rPr>
        <w:t xml:space="preserve"> </w:t>
      </w:r>
      <w:r w:rsidR="007847D8" w:rsidRPr="0040772A">
        <w:rPr>
          <w:rFonts w:ascii="Arial" w:hAnsi="Arial" w:cs="Arial"/>
          <w:iCs/>
          <w:sz w:val="24"/>
          <w:szCs w:val="24"/>
        </w:rPr>
        <w:t xml:space="preserve">servidora </w:t>
      </w:r>
      <w:r w:rsidRPr="0040772A">
        <w:rPr>
          <w:rFonts w:ascii="Arial" w:hAnsi="Arial" w:cs="Arial"/>
          <w:iCs/>
          <w:sz w:val="24"/>
          <w:szCs w:val="24"/>
        </w:rPr>
        <w:t xml:space="preserve">do </w:t>
      </w:r>
      <w:r w:rsidRPr="00FF3837">
        <w:rPr>
          <w:rFonts w:ascii="Arial" w:hAnsi="Arial" w:cs="Arial"/>
          <w:iCs/>
          <w:sz w:val="24"/>
          <w:szCs w:val="24"/>
        </w:rPr>
        <w:t>SAAE</w:t>
      </w:r>
      <w:r w:rsidR="001C51A8" w:rsidRPr="00FF3837">
        <w:rPr>
          <w:rFonts w:ascii="Arial" w:hAnsi="Arial" w:cs="Arial"/>
          <w:iCs/>
          <w:sz w:val="24"/>
          <w:szCs w:val="24"/>
        </w:rPr>
        <w:t xml:space="preserve">, </w:t>
      </w:r>
      <w:r w:rsidR="0089730E" w:rsidRPr="00FF3837">
        <w:rPr>
          <w:rFonts w:ascii="Arial" w:hAnsi="Arial" w:cs="Arial"/>
          <w:iCs/>
          <w:sz w:val="24"/>
          <w:szCs w:val="24"/>
        </w:rPr>
        <w:t>a</w:t>
      </w:r>
      <w:r w:rsidR="001C51A8" w:rsidRPr="00FF3837">
        <w:rPr>
          <w:rFonts w:ascii="Arial" w:hAnsi="Arial" w:cs="Arial"/>
          <w:iCs/>
          <w:sz w:val="24"/>
          <w:szCs w:val="24"/>
        </w:rPr>
        <w:t xml:space="preserve"> Sr</w:t>
      </w:r>
      <w:r w:rsidR="0096040A" w:rsidRPr="00FF3837">
        <w:rPr>
          <w:rFonts w:ascii="Arial" w:hAnsi="Arial" w:cs="Arial"/>
          <w:iCs/>
          <w:sz w:val="24"/>
          <w:szCs w:val="24"/>
        </w:rPr>
        <w:t>a.</w:t>
      </w:r>
      <w:r w:rsidR="001C51A8" w:rsidRPr="00FF3837">
        <w:rPr>
          <w:rFonts w:ascii="Arial" w:hAnsi="Arial" w:cs="Arial"/>
          <w:iCs/>
          <w:sz w:val="24"/>
          <w:szCs w:val="24"/>
        </w:rPr>
        <w:t xml:space="preserve"> </w:t>
      </w:r>
      <w:r w:rsidR="0096040A" w:rsidRPr="00FF3837">
        <w:rPr>
          <w:rFonts w:ascii="Arial" w:hAnsi="Arial" w:cs="Arial"/>
          <w:iCs/>
          <w:sz w:val="24"/>
          <w:szCs w:val="24"/>
        </w:rPr>
        <w:t>Camila Garcia de Mello dos Reis</w:t>
      </w:r>
      <w:r w:rsidRPr="00FF3837">
        <w:rPr>
          <w:rFonts w:ascii="Arial" w:hAnsi="Arial" w:cs="Arial"/>
          <w:iCs/>
          <w:sz w:val="24"/>
          <w:szCs w:val="24"/>
        </w:rPr>
        <w:t>.</w:t>
      </w:r>
    </w:p>
    <w:p w14:paraId="03E3F4A9" w14:textId="608A043F" w:rsidR="00645049" w:rsidRPr="00FF3837" w:rsidRDefault="002F26D8" w:rsidP="00DF5083">
      <w:pPr>
        <w:spacing w:after="100" w:afterAutospacing="1" w:line="276" w:lineRule="auto"/>
        <w:ind w:firstLine="1416"/>
        <w:jc w:val="both"/>
        <w:rPr>
          <w:rFonts w:ascii="Arial" w:hAnsi="Arial" w:cs="Arial"/>
          <w:iCs/>
          <w:sz w:val="24"/>
          <w:szCs w:val="24"/>
        </w:rPr>
      </w:pPr>
      <w:r w:rsidRPr="00FF3837">
        <w:rPr>
          <w:rFonts w:ascii="Arial" w:hAnsi="Arial" w:cs="Arial"/>
          <w:iCs/>
          <w:sz w:val="24"/>
          <w:szCs w:val="24"/>
        </w:rPr>
        <w:lastRenderedPageBreak/>
        <w:t>c</w:t>
      </w:r>
      <w:r w:rsidR="00645049" w:rsidRPr="00FF3837">
        <w:rPr>
          <w:rFonts w:ascii="Arial" w:hAnsi="Arial" w:cs="Arial"/>
          <w:iCs/>
          <w:sz w:val="24"/>
          <w:szCs w:val="24"/>
        </w:rPr>
        <w:t xml:space="preserve">) As comunicações entre o </w:t>
      </w:r>
      <w:r w:rsidR="001C51A8" w:rsidRPr="00FF3837">
        <w:rPr>
          <w:rFonts w:ascii="Arial" w:hAnsi="Arial" w:cs="Arial"/>
          <w:iCs/>
          <w:sz w:val="24"/>
          <w:szCs w:val="24"/>
        </w:rPr>
        <w:t>órgão</w:t>
      </w:r>
      <w:r w:rsidR="00645049" w:rsidRPr="00FF3837">
        <w:rPr>
          <w:rFonts w:ascii="Arial" w:hAnsi="Arial" w:cs="Arial"/>
          <w:iCs/>
          <w:sz w:val="24"/>
          <w:szCs w:val="24"/>
        </w:rPr>
        <w:t xml:space="preserve"> e a contratada devem ser realizadas por escrito sempre que o ato exigir tal formalidade, admitindo-se o uso de mensagem eletrônica para esse fim.</w:t>
      </w:r>
    </w:p>
    <w:p w14:paraId="7F96FA7C" w14:textId="2326447E" w:rsidR="00645049" w:rsidRPr="00FF3837" w:rsidRDefault="002F26D8" w:rsidP="00DF5083">
      <w:pPr>
        <w:spacing w:after="100" w:afterAutospacing="1" w:line="276" w:lineRule="auto"/>
        <w:ind w:firstLine="1416"/>
        <w:jc w:val="both"/>
        <w:rPr>
          <w:rFonts w:ascii="Arial" w:hAnsi="Arial" w:cs="Arial"/>
          <w:iCs/>
          <w:sz w:val="24"/>
          <w:szCs w:val="24"/>
        </w:rPr>
      </w:pPr>
      <w:r w:rsidRPr="00FF3837">
        <w:rPr>
          <w:rFonts w:ascii="Arial" w:hAnsi="Arial" w:cs="Arial"/>
          <w:iCs/>
          <w:sz w:val="24"/>
          <w:szCs w:val="24"/>
        </w:rPr>
        <w:t>d</w:t>
      </w:r>
      <w:r w:rsidR="00645049" w:rsidRPr="00FF3837">
        <w:rPr>
          <w:rFonts w:ascii="Arial" w:hAnsi="Arial" w:cs="Arial"/>
          <w:iCs/>
          <w:sz w:val="24"/>
          <w:szCs w:val="24"/>
        </w:rPr>
        <w:t>) O órgão poderá convocar representante da empresa para adoção de</w:t>
      </w:r>
      <w:r w:rsidR="001C51A8" w:rsidRPr="00FF3837">
        <w:rPr>
          <w:rFonts w:ascii="Arial" w:hAnsi="Arial" w:cs="Arial"/>
          <w:iCs/>
          <w:sz w:val="24"/>
          <w:szCs w:val="24"/>
        </w:rPr>
        <w:t xml:space="preserve"> </w:t>
      </w:r>
      <w:r w:rsidR="00645049" w:rsidRPr="00FF3837">
        <w:rPr>
          <w:rFonts w:ascii="Arial" w:hAnsi="Arial" w:cs="Arial"/>
          <w:iCs/>
          <w:sz w:val="24"/>
          <w:szCs w:val="24"/>
        </w:rPr>
        <w:t>providências que devam ser cumpridas de imediato.</w:t>
      </w:r>
    </w:p>
    <w:p w14:paraId="160176F9" w14:textId="0A3E5BDB" w:rsidR="00645049" w:rsidRPr="00FF3837" w:rsidRDefault="002F26D8" w:rsidP="00DF5083">
      <w:pPr>
        <w:spacing w:after="100" w:afterAutospacing="1" w:line="276" w:lineRule="auto"/>
        <w:ind w:firstLine="1416"/>
        <w:jc w:val="both"/>
        <w:rPr>
          <w:rFonts w:ascii="Arial" w:hAnsi="Arial" w:cs="Arial"/>
          <w:iCs/>
          <w:sz w:val="24"/>
          <w:szCs w:val="24"/>
        </w:rPr>
      </w:pPr>
      <w:r w:rsidRPr="00FF3837">
        <w:rPr>
          <w:rFonts w:ascii="Arial" w:hAnsi="Arial" w:cs="Arial"/>
          <w:iCs/>
          <w:sz w:val="24"/>
          <w:szCs w:val="24"/>
        </w:rPr>
        <w:t>e</w:t>
      </w:r>
      <w:r w:rsidR="001C51A8" w:rsidRPr="00FF3837">
        <w:rPr>
          <w:rFonts w:ascii="Arial" w:hAnsi="Arial" w:cs="Arial"/>
          <w:iCs/>
          <w:sz w:val="24"/>
          <w:szCs w:val="24"/>
        </w:rPr>
        <w:t>)</w:t>
      </w:r>
      <w:r w:rsidR="00645049" w:rsidRPr="00FF3837">
        <w:rPr>
          <w:rFonts w:ascii="Arial" w:hAnsi="Arial" w:cs="Arial"/>
          <w:iCs/>
          <w:sz w:val="24"/>
          <w:szCs w:val="24"/>
        </w:rPr>
        <w:t xml:space="preserve"> Após a assinatura </w:t>
      </w:r>
      <w:r w:rsidR="00645049" w:rsidRPr="00EC6537">
        <w:rPr>
          <w:rFonts w:ascii="Arial" w:hAnsi="Arial" w:cs="Arial"/>
          <w:iCs/>
          <w:sz w:val="24"/>
          <w:szCs w:val="24"/>
        </w:rPr>
        <w:t>d</w:t>
      </w:r>
      <w:r w:rsidR="007847D8" w:rsidRPr="00EC6537">
        <w:rPr>
          <w:rFonts w:ascii="Arial" w:hAnsi="Arial" w:cs="Arial"/>
          <w:iCs/>
          <w:sz w:val="24"/>
          <w:szCs w:val="24"/>
        </w:rPr>
        <w:t xml:space="preserve">a ARP, </w:t>
      </w:r>
      <w:r w:rsidR="00645049" w:rsidRPr="00FF3837">
        <w:rPr>
          <w:rFonts w:ascii="Arial" w:hAnsi="Arial" w:cs="Arial"/>
          <w:iCs/>
          <w:sz w:val="24"/>
          <w:szCs w:val="24"/>
        </w:rPr>
        <w:t>contrato ou instrumento equivalente, o órgão ou entidade poderá</w:t>
      </w:r>
      <w:r w:rsidR="001C51A8" w:rsidRPr="00FF3837">
        <w:rPr>
          <w:rFonts w:ascii="Arial" w:hAnsi="Arial" w:cs="Arial"/>
          <w:iCs/>
          <w:sz w:val="24"/>
          <w:szCs w:val="24"/>
        </w:rPr>
        <w:t xml:space="preserve"> </w:t>
      </w:r>
      <w:r w:rsidR="00645049" w:rsidRPr="00FF3837">
        <w:rPr>
          <w:rFonts w:ascii="Arial" w:hAnsi="Arial" w:cs="Arial"/>
          <w:iCs/>
          <w:sz w:val="24"/>
          <w:szCs w:val="24"/>
        </w:rPr>
        <w:t>convocar o representante da empresa contratada para reunião inicial para apresentação do</w:t>
      </w:r>
      <w:r w:rsidR="001C51A8" w:rsidRPr="00FF3837">
        <w:rPr>
          <w:rFonts w:ascii="Arial" w:hAnsi="Arial" w:cs="Arial"/>
          <w:iCs/>
          <w:sz w:val="24"/>
          <w:szCs w:val="24"/>
        </w:rPr>
        <w:t xml:space="preserve"> </w:t>
      </w:r>
      <w:r w:rsidR="00645049" w:rsidRPr="00FF3837">
        <w:rPr>
          <w:rFonts w:ascii="Arial" w:hAnsi="Arial" w:cs="Arial"/>
          <w:iCs/>
          <w:sz w:val="24"/>
          <w:szCs w:val="24"/>
        </w:rPr>
        <w:t>plano de fiscalização, que conterá informações acerca das obrigações contratuais, dos</w:t>
      </w:r>
      <w:r w:rsidR="001C51A8" w:rsidRPr="00FF3837">
        <w:rPr>
          <w:rFonts w:ascii="Arial" w:hAnsi="Arial" w:cs="Arial"/>
          <w:iCs/>
          <w:sz w:val="24"/>
          <w:szCs w:val="24"/>
        </w:rPr>
        <w:t xml:space="preserve"> </w:t>
      </w:r>
      <w:r w:rsidR="00645049" w:rsidRPr="00FF3837">
        <w:rPr>
          <w:rFonts w:ascii="Arial" w:hAnsi="Arial" w:cs="Arial"/>
          <w:iCs/>
          <w:sz w:val="24"/>
          <w:szCs w:val="24"/>
        </w:rPr>
        <w:t>mecanismos de fiscalização, das estratégias para execução do objeto, do plano complementar</w:t>
      </w:r>
      <w:r w:rsidR="001C51A8" w:rsidRPr="00FF3837">
        <w:rPr>
          <w:rFonts w:ascii="Arial" w:hAnsi="Arial" w:cs="Arial"/>
          <w:iCs/>
          <w:sz w:val="24"/>
          <w:szCs w:val="24"/>
        </w:rPr>
        <w:t xml:space="preserve"> </w:t>
      </w:r>
      <w:r w:rsidR="00645049" w:rsidRPr="00FF3837">
        <w:rPr>
          <w:rFonts w:ascii="Arial" w:hAnsi="Arial" w:cs="Arial"/>
          <w:iCs/>
          <w:sz w:val="24"/>
          <w:szCs w:val="24"/>
        </w:rPr>
        <w:t>de execução da contratada, quando houver, do método de aferição dos resultados e das</w:t>
      </w:r>
      <w:r w:rsidRPr="00FF3837">
        <w:rPr>
          <w:rFonts w:ascii="Arial" w:hAnsi="Arial" w:cs="Arial"/>
          <w:iCs/>
          <w:sz w:val="24"/>
          <w:szCs w:val="24"/>
        </w:rPr>
        <w:t xml:space="preserve"> </w:t>
      </w:r>
      <w:r w:rsidR="00645049" w:rsidRPr="00FF3837">
        <w:rPr>
          <w:rFonts w:ascii="Arial" w:hAnsi="Arial" w:cs="Arial"/>
          <w:iCs/>
          <w:sz w:val="24"/>
          <w:szCs w:val="24"/>
        </w:rPr>
        <w:t>sanções aplicáveis, dentre outros.</w:t>
      </w:r>
    </w:p>
    <w:p w14:paraId="22F7A6D4" w14:textId="15FEB98C" w:rsidR="00645049" w:rsidRPr="00FF3837" w:rsidRDefault="002F26D8" w:rsidP="00DF5083">
      <w:pPr>
        <w:spacing w:after="100" w:afterAutospacing="1" w:line="276" w:lineRule="auto"/>
        <w:ind w:firstLine="1416"/>
        <w:jc w:val="both"/>
        <w:rPr>
          <w:rFonts w:ascii="Arial" w:hAnsi="Arial" w:cs="Arial"/>
          <w:iCs/>
          <w:sz w:val="24"/>
          <w:szCs w:val="24"/>
        </w:rPr>
      </w:pPr>
      <w:r w:rsidRPr="00FF3837">
        <w:rPr>
          <w:rFonts w:ascii="Arial" w:hAnsi="Arial" w:cs="Arial"/>
          <w:iCs/>
          <w:sz w:val="24"/>
          <w:szCs w:val="24"/>
        </w:rPr>
        <w:t>f)</w:t>
      </w:r>
      <w:r w:rsidR="00645049" w:rsidRPr="00FF3837">
        <w:rPr>
          <w:rFonts w:ascii="Arial" w:hAnsi="Arial" w:cs="Arial"/>
          <w:iCs/>
          <w:sz w:val="24"/>
          <w:szCs w:val="24"/>
        </w:rPr>
        <w:t xml:space="preserve"> A execução dever</w:t>
      </w:r>
      <w:r w:rsidR="00FD2A81" w:rsidRPr="00FF3837">
        <w:rPr>
          <w:rFonts w:ascii="Arial" w:hAnsi="Arial" w:cs="Arial"/>
          <w:iCs/>
          <w:sz w:val="24"/>
          <w:szCs w:val="24"/>
        </w:rPr>
        <w:t>á</w:t>
      </w:r>
      <w:r w:rsidR="00645049" w:rsidRPr="00FF3837">
        <w:rPr>
          <w:rFonts w:ascii="Arial" w:hAnsi="Arial" w:cs="Arial"/>
          <w:iCs/>
          <w:sz w:val="24"/>
          <w:szCs w:val="24"/>
        </w:rPr>
        <w:t xml:space="preserve"> ser acompanhada e</w:t>
      </w:r>
      <w:r w:rsidRPr="00FF3837">
        <w:rPr>
          <w:rFonts w:ascii="Arial" w:hAnsi="Arial" w:cs="Arial"/>
          <w:iCs/>
          <w:sz w:val="24"/>
          <w:szCs w:val="24"/>
        </w:rPr>
        <w:t xml:space="preserve"> </w:t>
      </w:r>
      <w:r w:rsidR="00645049" w:rsidRPr="00FF3837">
        <w:rPr>
          <w:rFonts w:ascii="Arial" w:hAnsi="Arial" w:cs="Arial"/>
          <w:iCs/>
          <w:sz w:val="24"/>
          <w:szCs w:val="24"/>
        </w:rPr>
        <w:t>fiscalizada pel</w:t>
      </w:r>
      <w:r w:rsidR="00637550" w:rsidRPr="00FF3837">
        <w:rPr>
          <w:rFonts w:ascii="Arial" w:hAnsi="Arial" w:cs="Arial"/>
          <w:iCs/>
          <w:sz w:val="24"/>
          <w:szCs w:val="24"/>
        </w:rPr>
        <w:t>a gestora</w:t>
      </w:r>
      <w:r w:rsidR="00645049" w:rsidRPr="00FF3837">
        <w:rPr>
          <w:rFonts w:ascii="Arial" w:hAnsi="Arial" w:cs="Arial"/>
          <w:iCs/>
          <w:sz w:val="24"/>
          <w:szCs w:val="24"/>
        </w:rPr>
        <w:t xml:space="preserve"> do contrato, ou pelos</w:t>
      </w:r>
      <w:r w:rsidRPr="00FF3837">
        <w:rPr>
          <w:rFonts w:ascii="Arial" w:hAnsi="Arial" w:cs="Arial"/>
          <w:iCs/>
          <w:sz w:val="24"/>
          <w:szCs w:val="24"/>
        </w:rPr>
        <w:t xml:space="preserve"> </w:t>
      </w:r>
      <w:r w:rsidR="00645049" w:rsidRPr="00FF3837">
        <w:rPr>
          <w:rFonts w:ascii="Arial" w:hAnsi="Arial" w:cs="Arial"/>
          <w:iCs/>
          <w:sz w:val="24"/>
          <w:szCs w:val="24"/>
        </w:rPr>
        <w:t>respectivos substitutos (Lei nº 14.133, de 2021, art. 117, caput).</w:t>
      </w:r>
    </w:p>
    <w:p w14:paraId="07C19A42" w14:textId="02495FD8" w:rsidR="00645049" w:rsidRPr="00FF3837" w:rsidRDefault="002F26D8"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g)</w:t>
      </w:r>
      <w:r w:rsidR="00645049" w:rsidRPr="00FF3837">
        <w:rPr>
          <w:rFonts w:ascii="Arial" w:hAnsi="Arial" w:cs="Arial"/>
          <w:iCs/>
          <w:sz w:val="24"/>
          <w:szCs w:val="24"/>
        </w:rPr>
        <w:t xml:space="preserve"> </w:t>
      </w:r>
      <w:r w:rsidR="00637550" w:rsidRPr="00FF3837">
        <w:rPr>
          <w:rFonts w:ascii="Arial" w:hAnsi="Arial" w:cs="Arial"/>
          <w:iCs/>
          <w:sz w:val="24"/>
          <w:szCs w:val="24"/>
        </w:rPr>
        <w:t>A gestora</w:t>
      </w:r>
      <w:r w:rsidR="00645049" w:rsidRPr="00FF3837">
        <w:rPr>
          <w:rFonts w:ascii="Arial" w:hAnsi="Arial" w:cs="Arial"/>
          <w:iCs/>
          <w:sz w:val="24"/>
          <w:szCs w:val="24"/>
        </w:rPr>
        <w:t xml:space="preserve"> do contrato acompanhará a </w:t>
      </w:r>
      <w:r w:rsidR="007847D8" w:rsidRPr="004E0C8C">
        <w:rPr>
          <w:rFonts w:ascii="Arial" w:hAnsi="Arial" w:cs="Arial"/>
          <w:iCs/>
          <w:sz w:val="24"/>
          <w:szCs w:val="24"/>
        </w:rPr>
        <w:t>entrega dos produtos</w:t>
      </w:r>
      <w:r w:rsidR="00645049" w:rsidRPr="00FF3837">
        <w:rPr>
          <w:rFonts w:ascii="Arial" w:hAnsi="Arial" w:cs="Arial"/>
          <w:iCs/>
          <w:sz w:val="24"/>
          <w:szCs w:val="24"/>
        </w:rPr>
        <w:t>, para que sejam cumpridas</w:t>
      </w:r>
      <w:r w:rsidRPr="00FF3837">
        <w:rPr>
          <w:rFonts w:ascii="Arial" w:hAnsi="Arial" w:cs="Arial"/>
          <w:iCs/>
          <w:sz w:val="24"/>
          <w:szCs w:val="24"/>
        </w:rPr>
        <w:t xml:space="preserve"> </w:t>
      </w:r>
      <w:r w:rsidR="00645049" w:rsidRPr="00FF3837">
        <w:rPr>
          <w:rFonts w:ascii="Arial" w:hAnsi="Arial" w:cs="Arial"/>
          <w:iCs/>
          <w:sz w:val="24"/>
          <w:szCs w:val="24"/>
        </w:rPr>
        <w:t xml:space="preserve">todas as condições </w:t>
      </w:r>
      <w:r w:rsidR="00645049" w:rsidRPr="00E62F74">
        <w:rPr>
          <w:rFonts w:ascii="Arial" w:hAnsi="Arial" w:cs="Arial"/>
          <w:iCs/>
          <w:sz w:val="24"/>
          <w:szCs w:val="24"/>
        </w:rPr>
        <w:t>estabelecidas n</w:t>
      </w:r>
      <w:r w:rsidR="007847D8" w:rsidRPr="00E62F74">
        <w:rPr>
          <w:rFonts w:ascii="Arial" w:hAnsi="Arial" w:cs="Arial"/>
          <w:iCs/>
          <w:sz w:val="24"/>
          <w:szCs w:val="24"/>
        </w:rPr>
        <w:t>a ARP/</w:t>
      </w:r>
      <w:r w:rsidR="00645049" w:rsidRPr="00E62F74">
        <w:rPr>
          <w:rFonts w:ascii="Arial" w:hAnsi="Arial" w:cs="Arial"/>
          <w:iCs/>
          <w:sz w:val="24"/>
          <w:szCs w:val="24"/>
        </w:rPr>
        <w:t>co</w:t>
      </w:r>
      <w:r w:rsidR="00645049" w:rsidRPr="00FF3837">
        <w:rPr>
          <w:rFonts w:ascii="Arial" w:hAnsi="Arial" w:cs="Arial"/>
          <w:iCs/>
          <w:sz w:val="24"/>
          <w:szCs w:val="24"/>
        </w:rPr>
        <w:t>ntrato, de modo a assegurar os melhores resultados para</w:t>
      </w:r>
      <w:r w:rsidRPr="00FF3837">
        <w:rPr>
          <w:rFonts w:ascii="Arial" w:hAnsi="Arial" w:cs="Arial"/>
          <w:iCs/>
          <w:sz w:val="24"/>
          <w:szCs w:val="24"/>
        </w:rPr>
        <w:t xml:space="preserve"> </w:t>
      </w:r>
      <w:r w:rsidR="00645049" w:rsidRPr="00FF3837">
        <w:rPr>
          <w:rFonts w:ascii="Arial" w:hAnsi="Arial" w:cs="Arial"/>
          <w:iCs/>
          <w:sz w:val="24"/>
          <w:szCs w:val="24"/>
        </w:rPr>
        <w:t>a A</w:t>
      </w:r>
      <w:r w:rsidRPr="00FF3837">
        <w:rPr>
          <w:rFonts w:ascii="Arial" w:hAnsi="Arial" w:cs="Arial"/>
          <w:iCs/>
          <w:sz w:val="24"/>
          <w:szCs w:val="24"/>
        </w:rPr>
        <w:t>utarquia</w:t>
      </w:r>
      <w:r w:rsidR="00645049" w:rsidRPr="00FF3837">
        <w:rPr>
          <w:rFonts w:ascii="Arial" w:hAnsi="Arial" w:cs="Arial"/>
          <w:iCs/>
          <w:sz w:val="24"/>
          <w:szCs w:val="24"/>
        </w:rPr>
        <w:t>.</w:t>
      </w:r>
    </w:p>
    <w:p w14:paraId="7E3C8335" w14:textId="463A90A2" w:rsidR="002F26D8" w:rsidRPr="00FF3837" w:rsidRDefault="002F26D8"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 </w:t>
      </w:r>
      <w:r w:rsidRPr="00FF3837">
        <w:rPr>
          <w:rFonts w:ascii="Arial" w:hAnsi="Arial" w:cs="Arial"/>
          <w:iCs/>
          <w:sz w:val="24"/>
          <w:szCs w:val="24"/>
        </w:rPr>
        <w:tab/>
        <w:t>g.1)</w:t>
      </w:r>
      <w:r w:rsidR="00637550" w:rsidRPr="00FF3837">
        <w:rPr>
          <w:rFonts w:ascii="Arial" w:hAnsi="Arial" w:cs="Arial"/>
          <w:iCs/>
          <w:sz w:val="24"/>
          <w:szCs w:val="24"/>
        </w:rPr>
        <w:t xml:space="preserve"> A gestora</w:t>
      </w:r>
      <w:r w:rsidRPr="00FF3837">
        <w:rPr>
          <w:rFonts w:ascii="Arial" w:hAnsi="Arial" w:cs="Arial"/>
          <w:iCs/>
          <w:sz w:val="24"/>
          <w:szCs w:val="24"/>
        </w:rPr>
        <w:t xml:space="preserve"> </w:t>
      </w:r>
      <w:r w:rsidRPr="00E62F74">
        <w:rPr>
          <w:rFonts w:ascii="Arial" w:hAnsi="Arial" w:cs="Arial"/>
          <w:iCs/>
          <w:sz w:val="24"/>
          <w:szCs w:val="24"/>
        </w:rPr>
        <w:t>d</w:t>
      </w:r>
      <w:r w:rsidR="007847D8" w:rsidRPr="00E62F74">
        <w:rPr>
          <w:rFonts w:ascii="Arial" w:hAnsi="Arial" w:cs="Arial"/>
          <w:iCs/>
          <w:sz w:val="24"/>
          <w:szCs w:val="24"/>
        </w:rPr>
        <w:t>a ARP/</w:t>
      </w:r>
      <w:r w:rsidRPr="00E62F74">
        <w:rPr>
          <w:rFonts w:ascii="Arial" w:hAnsi="Arial" w:cs="Arial"/>
          <w:iCs/>
          <w:sz w:val="24"/>
          <w:szCs w:val="24"/>
        </w:rPr>
        <w:t>contr</w:t>
      </w:r>
      <w:r w:rsidRPr="00FF3837">
        <w:rPr>
          <w:rFonts w:ascii="Arial" w:hAnsi="Arial" w:cs="Arial"/>
          <w:iCs/>
          <w:sz w:val="24"/>
          <w:szCs w:val="24"/>
        </w:rPr>
        <w:t>ato anotará no histórico de gerenciamento todas as ocorrências relacionadas à execução do contrato, com a descrição do que for necessário para a regularização das faltas ou dos defeitos observados. (Lei nº 14.133, de 2021, art. 117, §1º);</w:t>
      </w:r>
    </w:p>
    <w:p w14:paraId="45582A6A" w14:textId="4FCB7735" w:rsidR="002F26D8" w:rsidRPr="00FF3837" w:rsidRDefault="002F26D8"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 xml:space="preserve">g.2) Identificada qualquer inexatidão ou irregularidade, </w:t>
      </w:r>
      <w:r w:rsidR="00637550" w:rsidRPr="00FF3837">
        <w:rPr>
          <w:rFonts w:ascii="Arial" w:hAnsi="Arial" w:cs="Arial"/>
          <w:iCs/>
          <w:sz w:val="24"/>
          <w:szCs w:val="24"/>
        </w:rPr>
        <w:t>a gestora</w:t>
      </w:r>
      <w:r w:rsidRPr="00FF3837">
        <w:rPr>
          <w:rFonts w:ascii="Arial" w:hAnsi="Arial" w:cs="Arial"/>
          <w:iCs/>
          <w:sz w:val="24"/>
          <w:szCs w:val="24"/>
        </w:rPr>
        <w:t xml:space="preserve"> emitirá notificações para a correção da execução, determinando prazo para a correção.</w:t>
      </w:r>
    </w:p>
    <w:p w14:paraId="748F4ADE" w14:textId="31BFB156" w:rsidR="002F26D8" w:rsidRPr="00FF3837" w:rsidRDefault="002F26D8"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 xml:space="preserve">g.3) </w:t>
      </w:r>
      <w:r w:rsidR="00637550" w:rsidRPr="00FF3837">
        <w:rPr>
          <w:rFonts w:ascii="Arial" w:hAnsi="Arial" w:cs="Arial"/>
          <w:iCs/>
          <w:sz w:val="24"/>
          <w:szCs w:val="24"/>
        </w:rPr>
        <w:t>A gestora</w:t>
      </w:r>
      <w:r w:rsidRPr="00FF3837">
        <w:rPr>
          <w:rFonts w:ascii="Arial" w:hAnsi="Arial" w:cs="Arial"/>
          <w:iCs/>
          <w:sz w:val="24"/>
          <w:szCs w:val="24"/>
        </w:rPr>
        <w:t xml:space="preserve"> será informad</w:t>
      </w:r>
      <w:r w:rsidR="00FD2A81" w:rsidRPr="00FF3837">
        <w:rPr>
          <w:rFonts w:ascii="Arial" w:hAnsi="Arial" w:cs="Arial"/>
          <w:iCs/>
          <w:sz w:val="24"/>
          <w:szCs w:val="24"/>
        </w:rPr>
        <w:t>a</w:t>
      </w:r>
      <w:r w:rsidRPr="00FF3837">
        <w:rPr>
          <w:rFonts w:ascii="Arial" w:hAnsi="Arial" w:cs="Arial"/>
          <w:iCs/>
          <w:sz w:val="24"/>
          <w:szCs w:val="24"/>
        </w:rPr>
        <w:t>, em tempo hábil, a situação que demandar decisão ou adoção de medidas necessárias e saneadoras, se for o caso.</w:t>
      </w:r>
    </w:p>
    <w:p w14:paraId="0E6B110E" w14:textId="6AD4BCB7" w:rsidR="002F26D8" w:rsidRPr="00FF3837" w:rsidRDefault="002F26D8"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 xml:space="preserve">g.4) No caso de ocorrências que possam inviabilizar a execução do contrato nas datas definidas, </w:t>
      </w:r>
      <w:r w:rsidR="0089730E" w:rsidRPr="00FF3837">
        <w:rPr>
          <w:rFonts w:ascii="Arial" w:hAnsi="Arial" w:cs="Arial"/>
          <w:iCs/>
          <w:sz w:val="24"/>
          <w:szCs w:val="24"/>
        </w:rPr>
        <w:t>a</w:t>
      </w:r>
      <w:r w:rsidRPr="00FF3837">
        <w:rPr>
          <w:rFonts w:ascii="Arial" w:hAnsi="Arial" w:cs="Arial"/>
          <w:iCs/>
          <w:sz w:val="24"/>
          <w:szCs w:val="24"/>
        </w:rPr>
        <w:t xml:space="preserve"> gestor</w:t>
      </w:r>
      <w:r w:rsidR="0089730E" w:rsidRPr="00FF3837">
        <w:rPr>
          <w:rFonts w:ascii="Arial" w:hAnsi="Arial" w:cs="Arial"/>
          <w:iCs/>
          <w:sz w:val="24"/>
          <w:szCs w:val="24"/>
        </w:rPr>
        <w:t>a</w:t>
      </w:r>
      <w:r w:rsidRPr="00FF3837">
        <w:rPr>
          <w:rFonts w:ascii="Arial" w:hAnsi="Arial" w:cs="Arial"/>
          <w:iCs/>
          <w:sz w:val="24"/>
          <w:szCs w:val="24"/>
        </w:rPr>
        <w:t xml:space="preserve"> do contrato será imediatamente comunicado.</w:t>
      </w:r>
    </w:p>
    <w:p w14:paraId="2DCCA1F5" w14:textId="2202F8B3" w:rsidR="000D6FA8" w:rsidRPr="00FF3837" w:rsidRDefault="000D6FA8"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 xml:space="preserve">h) </w:t>
      </w:r>
      <w:r w:rsidR="0089730E" w:rsidRPr="00FF3837">
        <w:rPr>
          <w:rFonts w:ascii="Arial" w:hAnsi="Arial" w:cs="Arial"/>
          <w:iCs/>
          <w:sz w:val="24"/>
          <w:szCs w:val="24"/>
        </w:rPr>
        <w:t>A</w:t>
      </w:r>
      <w:r w:rsidRPr="00FF3837">
        <w:rPr>
          <w:rFonts w:ascii="Arial" w:hAnsi="Arial" w:cs="Arial"/>
          <w:iCs/>
          <w:sz w:val="24"/>
          <w:szCs w:val="24"/>
        </w:rPr>
        <w:t xml:space="preserve"> gestor</w:t>
      </w:r>
      <w:r w:rsidR="0089730E" w:rsidRPr="00FF3837">
        <w:rPr>
          <w:rFonts w:ascii="Arial" w:hAnsi="Arial" w:cs="Arial"/>
          <w:iCs/>
          <w:sz w:val="24"/>
          <w:szCs w:val="24"/>
        </w:rPr>
        <w:t>a</w:t>
      </w:r>
      <w:r w:rsidRPr="00FF3837">
        <w:rPr>
          <w:rFonts w:ascii="Arial" w:hAnsi="Arial" w:cs="Arial"/>
          <w:iCs/>
          <w:sz w:val="24"/>
          <w:szCs w:val="24"/>
        </w:rPr>
        <w:t xml:space="preserve"> coordenará a atualização do processo de acompanhamento e fiscalização do contrato contendo todos os registros formais da execução no histórico de gerenciamento.</w:t>
      </w:r>
    </w:p>
    <w:p w14:paraId="10D1BBF5" w14:textId="670BB74D" w:rsidR="000D6FA8" w:rsidRPr="00FF3837" w:rsidRDefault="00862E1A"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r>
      <w:r w:rsidR="000D6FA8" w:rsidRPr="00FF3837">
        <w:rPr>
          <w:rFonts w:ascii="Arial" w:hAnsi="Arial" w:cs="Arial"/>
          <w:iCs/>
          <w:sz w:val="24"/>
          <w:szCs w:val="24"/>
        </w:rPr>
        <w:t xml:space="preserve">i) </w:t>
      </w:r>
      <w:r w:rsidR="0089730E" w:rsidRPr="00FF3837">
        <w:rPr>
          <w:rFonts w:ascii="Arial" w:hAnsi="Arial" w:cs="Arial"/>
          <w:iCs/>
          <w:sz w:val="24"/>
          <w:szCs w:val="24"/>
        </w:rPr>
        <w:t>A</w:t>
      </w:r>
      <w:r w:rsidR="000D6FA8" w:rsidRPr="00FF3837">
        <w:rPr>
          <w:rFonts w:ascii="Arial" w:hAnsi="Arial" w:cs="Arial"/>
          <w:iCs/>
          <w:sz w:val="24"/>
          <w:szCs w:val="24"/>
        </w:rPr>
        <w:t xml:space="preserve"> gestor</w:t>
      </w:r>
      <w:r w:rsidR="0089730E" w:rsidRPr="00FF3837">
        <w:rPr>
          <w:rFonts w:ascii="Arial" w:hAnsi="Arial" w:cs="Arial"/>
          <w:iCs/>
          <w:sz w:val="24"/>
          <w:szCs w:val="24"/>
        </w:rPr>
        <w:t>a</w:t>
      </w:r>
      <w:r w:rsidR="000D6FA8" w:rsidRPr="00FF3837">
        <w:rPr>
          <w:rFonts w:ascii="Arial" w:hAnsi="Arial" w:cs="Arial"/>
          <w:iCs/>
          <w:sz w:val="24"/>
          <w:szCs w:val="24"/>
        </w:rPr>
        <w:t xml:space="preserve"> acompanhará os registros realizados pelo fiscal do contrato, de todas as ocorrências relacionadas à execução do contrato e as medidas adotadas, informando, se for o caso, à autoridade superior</w:t>
      </w:r>
      <w:r w:rsidRPr="00FF3837">
        <w:rPr>
          <w:rFonts w:ascii="Arial" w:hAnsi="Arial" w:cs="Arial"/>
          <w:iCs/>
          <w:sz w:val="24"/>
          <w:szCs w:val="24"/>
        </w:rPr>
        <w:t xml:space="preserve"> </w:t>
      </w:r>
      <w:r w:rsidR="000D6FA8" w:rsidRPr="00FF3837">
        <w:rPr>
          <w:rFonts w:ascii="Arial" w:hAnsi="Arial" w:cs="Arial"/>
          <w:iCs/>
          <w:sz w:val="24"/>
          <w:szCs w:val="24"/>
        </w:rPr>
        <w:t>àquelas que ultrapassarem a sua competência.</w:t>
      </w:r>
    </w:p>
    <w:p w14:paraId="6CC6FE06" w14:textId="478401BA" w:rsidR="000D6FA8" w:rsidRPr="00FF3837" w:rsidRDefault="00862E1A"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j)</w:t>
      </w:r>
      <w:r w:rsidR="000D6FA8" w:rsidRPr="00FF3837">
        <w:rPr>
          <w:rFonts w:ascii="Arial" w:hAnsi="Arial" w:cs="Arial"/>
          <w:iCs/>
          <w:sz w:val="24"/>
          <w:szCs w:val="24"/>
        </w:rPr>
        <w:t xml:space="preserve"> </w:t>
      </w:r>
      <w:r w:rsidR="0089730E" w:rsidRPr="00FF3837">
        <w:rPr>
          <w:rFonts w:ascii="Arial" w:hAnsi="Arial" w:cs="Arial"/>
          <w:iCs/>
          <w:sz w:val="24"/>
          <w:szCs w:val="24"/>
        </w:rPr>
        <w:t>A</w:t>
      </w:r>
      <w:r w:rsidR="000D6FA8" w:rsidRPr="00FF3837">
        <w:rPr>
          <w:rFonts w:ascii="Arial" w:hAnsi="Arial" w:cs="Arial"/>
          <w:iCs/>
          <w:sz w:val="24"/>
          <w:szCs w:val="24"/>
        </w:rPr>
        <w:t xml:space="preserve"> gestor</w:t>
      </w:r>
      <w:r w:rsidR="0089730E" w:rsidRPr="00FF3837">
        <w:rPr>
          <w:rFonts w:ascii="Arial" w:hAnsi="Arial" w:cs="Arial"/>
          <w:iCs/>
          <w:sz w:val="24"/>
          <w:szCs w:val="24"/>
        </w:rPr>
        <w:t>a</w:t>
      </w:r>
      <w:r w:rsidR="000D6FA8" w:rsidRPr="00FF3837">
        <w:rPr>
          <w:rFonts w:ascii="Arial" w:hAnsi="Arial" w:cs="Arial"/>
          <w:iCs/>
          <w:sz w:val="24"/>
          <w:szCs w:val="24"/>
        </w:rPr>
        <w:t xml:space="preserve"> acompanhará a manutenção das condições de habilitação da</w:t>
      </w:r>
      <w:r w:rsidRPr="00FF3837">
        <w:rPr>
          <w:rFonts w:ascii="Arial" w:hAnsi="Arial" w:cs="Arial"/>
          <w:iCs/>
          <w:sz w:val="24"/>
          <w:szCs w:val="24"/>
        </w:rPr>
        <w:t xml:space="preserve"> </w:t>
      </w:r>
      <w:r w:rsidR="000D6FA8" w:rsidRPr="00FF3837">
        <w:rPr>
          <w:rFonts w:ascii="Arial" w:hAnsi="Arial" w:cs="Arial"/>
          <w:iCs/>
          <w:sz w:val="24"/>
          <w:szCs w:val="24"/>
        </w:rPr>
        <w:t>contratada, para fins de empenho de despesa e pagamento, e anotará os problemas que obstem</w:t>
      </w:r>
      <w:r w:rsidRPr="00FF3837">
        <w:rPr>
          <w:rFonts w:ascii="Arial" w:hAnsi="Arial" w:cs="Arial"/>
          <w:iCs/>
          <w:sz w:val="24"/>
          <w:szCs w:val="24"/>
        </w:rPr>
        <w:t xml:space="preserve"> </w:t>
      </w:r>
      <w:r w:rsidR="000D6FA8" w:rsidRPr="00FF3837">
        <w:rPr>
          <w:rFonts w:ascii="Arial" w:hAnsi="Arial" w:cs="Arial"/>
          <w:iCs/>
          <w:sz w:val="24"/>
          <w:szCs w:val="24"/>
        </w:rPr>
        <w:t>o fluxo normal da liquidação e do pagamento da despesa no relatório de riscos eventuais.</w:t>
      </w:r>
    </w:p>
    <w:p w14:paraId="7EAE47DC" w14:textId="2E4326F8" w:rsidR="002F26D8" w:rsidRPr="00FF3837" w:rsidRDefault="00862E1A"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r>
      <w:r w:rsidRPr="00FF3837">
        <w:rPr>
          <w:rFonts w:ascii="Arial" w:hAnsi="Arial" w:cs="Arial"/>
          <w:iCs/>
          <w:sz w:val="24"/>
          <w:szCs w:val="24"/>
        </w:rPr>
        <w:tab/>
        <w:t>k)</w:t>
      </w:r>
      <w:r w:rsidR="000D6FA8" w:rsidRPr="00FF3837">
        <w:rPr>
          <w:rFonts w:ascii="Arial" w:hAnsi="Arial" w:cs="Arial"/>
          <w:iCs/>
          <w:sz w:val="24"/>
          <w:szCs w:val="24"/>
        </w:rPr>
        <w:t xml:space="preserve"> </w:t>
      </w:r>
      <w:r w:rsidR="0089730E" w:rsidRPr="00FF3837">
        <w:rPr>
          <w:rFonts w:ascii="Arial" w:hAnsi="Arial" w:cs="Arial"/>
          <w:iCs/>
          <w:sz w:val="24"/>
          <w:szCs w:val="24"/>
        </w:rPr>
        <w:t>A</w:t>
      </w:r>
      <w:r w:rsidR="000D6FA8" w:rsidRPr="00FF3837">
        <w:rPr>
          <w:rFonts w:ascii="Arial" w:hAnsi="Arial" w:cs="Arial"/>
          <w:iCs/>
          <w:sz w:val="24"/>
          <w:szCs w:val="24"/>
        </w:rPr>
        <w:t xml:space="preserve"> gestor</w:t>
      </w:r>
      <w:r w:rsidR="0089730E" w:rsidRPr="00FF3837">
        <w:rPr>
          <w:rFonts w:ascii="Arial" w:hAnsi="Arial" w:cs="Arial"/>
          <w:iCs/>
          <w:sz w:val="24"/>
          <w:szCs w:val="24"/>
        </w:rPr>
        <w:t>a</w:t>
      </w:r>
      <w:r w:rsidR="000D6FA8" w:rsidRPr="00FF3837">
        <w:rPr>
          <w:rFonts w:ascii="Arial" w:hAnsi="Arial" w:cs="Arial"/>
          <w:iCs/>
          <w:sz w:val="24"/>
          <w:szCs w:val="24"/>
        </w:rPr>
        <w:t xml:space="preserve"> tomará providências para a</w:t>
      </w:r>
      <w:r w:rsidRPr="00FF3837">
        <w:rPr>
          <w:rFonts w:ascii="Arial" w:hAnsi="Arial" w:cs="Arial"/>
          <w:iCs/>
          <w:sz w:val="24"/>
          <w:szCs w:val="24"/>
        </w:rPr>
        <w:t xml:space="preserve"> </w:t>
      </w:r>
      <w:r w:rsidR="000D6FA8" w:rsidRPr="00FF3837">
        <w:rPr>
          <w:rFonts w:ascii="Arial" w:hAnsi="Arial" w:cs="Arial"/>
          <w:iCs/>
          <w:sz w:val="24"/>
          <w:szCs w:val="24"/>
        </w:rPr>
        <w:t>formalização de processo administrativo de responsabilização para fins de aplicação de</w:t>
      </w:r>
      <w:r w:rsidRPr="00FF3837">
        <w:rPr>
          <w:rFonts w:ascii="Arial" w:hAnsi="Arial" w:cs="Arial"/>
          <w:iCs/>
          <w:sz w:val="24"/>
          <w:szCs w:val="24"/>
        </w:rPr>
        <w:t xml:space="preserve"> </w:t>
      </w:r>
      <w:r w:rsidR="000D6FA8" w:rsidRPr="00FF3837">
        <w:rPr>
          <w:rFonts w:ascii="Arial" w:hAnsi="Arial" w:cs="Arial"/>
          <w:iCs/>
          <w:sz w:val="24"/>
          <w:szCs w:val="24"/>
        </w:rPr>
        <w:t>sanções, a ser conduzido pela comissão de que trata o art. 158 da Lei nº 14.133, de 2021, ou</w:t>
      </w:r>
      <w:r w:rsidRPr="00FF3837">
        <w:rPr>
          <w:rFonts w:ascii="Arial" w:hAnsi="Arial" w:cs="Arial"/>
          <w:iCs/>
          <w:sz w:val="24"/>
          <w:szCs w:val="24"/>
        </w:rPr>
        <w:t xml:space="preserve"> </w:t>
      </w:r>
      <w:r w:rsidR="000D6FA8" w:rsidRPr="00FF3837">
        <w:rPr>
          <w:rFonts w:ascii="Arial" w:hAnsi="Arial" w:cs="Arial"/>
          <w:iCs/>
          <w:sz w:val="24"/>
          <w:szCs w:val="24"/>
        </w:rPr>
        <w:t>pelo agente ou pelo setor com competência para tal, conforme o caso.</w:t>
      </w:r>
    </w:p>
    <w:p w14:paraId="607E0A95" w14:textId="29F60FFB" w:rsidR="00232628" w:rsidRPr="00FF3837" w:rsidRDefault="00232628" w:rsidP="00DF5083">
      <w:pPr>
        <w:spacing w:after="100" w:afterAutospacing="1" w:line="276" w:lineRule="auto"/>
        <w:ind w:firstLine="708"/>
        <w:jc w:val="both"/>
        <w:rPr>
          <w:rFonts w:ascii="Arial" w:hAnsi="Arial" w:cs="Arial"/>
          <w:b/>
          <w:bCs/>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b/>
          <w:bCs/>
          <w:iCs/>
          <w:sz w:val="24"/>
          <w:szCs w:val="24"/>
        </w:rPr>
        <w:t>IX – DA VIGÊNCIA DA ATA</w:t>
      </w:r>
    </w:p>
    <w:p w14:paraId="49CC183E" w14:textId="77777777" w:rsidR="005B5796" w:rsidRDefault="00232628" w:rsidP="00DF5083">
      <w:pPr>
        <w:spacing w:after="100" w:afterAutospacing="1" w:line="276" w:lineRule="auto"/>
        <w:ind w:left="708"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A Ata terá vigência de 12 (doze) meses, a partir da data de sua assinatura, sendo permitida </w:t>
      </w:r>
      <w:r w:rsidR="007847D8">
        <w:rPr>
          <w:rFonts w:ascii="Arial" w:hAnsi="Arial" w:cs="Arial"/>
          <w:iCs/>
          <w:sz w:val="24"/>
          <w:szCs w:val="24"/>
        </w:rPr>
        <w:t>sua prorrogação</w:t>
      </w:r>
      <w:r w:rsidR="007847D8" w:rsidRPr="00E62F74">
        <w:rPr>
          <w:rFonts w:ascii="Arial" w:hAnsi="Arial" w:cs="Arial"/>
          <w:iCs/>
          <w:sz w:val="24"/>
          <w:szCs w:val="24"/>
        </w:rPr>
        <w:t>, na forma do art. 84 da Lei Federal nº 14.133, de 2021, por igual período, desde que comprovado o preço vantajoso.</w:t>
      </w:r>
    </w:p>
    <w:p w14:paraId="5E0DB480" w14:textId="5F5B39FA" w:rsidR="007847D8" w:rsidRPr="00E62F74" w:rsidRDefault="007847D8" w:rsidP="00DF5083">
      <w:pPr>
        <w:spacing w:after="100" w:afterAutospacing="1" w:line="276" w:lineRule="auto"/>
        <w:ind w:left="708" w:firstLine="708"/>
        <w:jc w:val="both"/>
        <w:rPr>
          <w:rFonts w:ascii="Arial" w:hAnsi="Arial" w:cs="Arial"/>
          <w:iCs/>
          <w:sz w:val="24"/>
          <w:szCs w:val="24"/>
        </w:rPr>
      </w:pPr>
      <w:r w:rsidRPr="00E62F74">
        <w:rPr>
          <w:rFonts w:ascii="Arial" w:hAnsi="Arial" w:cs="Arial"/>
          <w:iCs/>
          <w:sz w:val="24"/>
          <w:szCs w:val="24"/>
        </w:rPr>
        <w:tab/>
        <w:t>O contrato decorrente da ata de registro de preços terá sua vigência estabelecida em conformidade com as disposições nela contidas.</w:t>
      </w:r>
    </w:p>
    <w:p w14:paraId="680841BC" w14:textId="4641AC48" w:rsidR="00CA370C" w:rsidRPr="00FF3837" w:rsidRDefault="00BE34BB" w:rsidP="00DF5083">
      <w:pPr>
        <w:spacing w:after="100" w:afterAutospacing="1" w:line="276" w:lineRule="auto"/>
        <w:ind w:left="708" w:firstLine="708"/>
        <w:jc w:val="both"/>
        <w:rPr>
          <w:rFonts w:ascii="Arial" w:hAnsi="Arial" w:cs="Arial"/>
          <w:b/>
          <w:bCs/>
          <w:iCs/>
          <w:sz w:val="24"/>
          <w:szCs w:val="24"/>
        </w:rPr>
      </w:pPr>
      <w:r w:rsidRPr="00FF3837">
        <w:rPr>
          <w:rFonts w:ascii="Arial" w:hAnsi="Arial" w:cs="Arial"/>
          <w:b/>
          <w:bCs/>
          <w:iCs/>
          <w:sz w:val="24"/>
          <w:szCs w:val="24"/>
        </w:rPr>
        <w:t>X</w:t>
      </w:r>
      <w:r w:rsidR="00CA370C" w:rsidRPr="00FF3837">
        <w:rPr>
          <w:rFonts w:ascii="Arial" w:hAnsi="Arial" w:cs="Arial"/>
          <w:b/>
          <w:bCs/>
          <w:iCs/>
          <w:sz w:val="24"/>
          <w:szCs w:val="24"/>
        </w:rPr>
        <w:t xml:space="preserve"> – CRITÉRIOS DE MEDIÇÃO E DE PAGAMENTO</w:t>
      </w:r>
    </w:p>
    <w:p w14:paraId="6A3B613F" w14:textId="71BAAB30" w:rsidR="006C083A" w:rsidRPr="00FF3837" w:rsidRDefault="00CA370C"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ab/>
      </w:r>
      <w:r w:rsidR="00862E1A" w:rsidRPr="00FF3837">
        <w:rPr>
          <w:rFonts w:ascii="Arial" w:hAnsi="Arial" w:cs="Arial"/>
          <w:iCs/>
          <w:sz w:val="24"/>
          <w:szCs w:val="24"/>
        </w:rPr>
        <w:t xml:space="preserve"> </w:t>
      </w:r>
      <w:r w:rsidR="00862E1A" w:rsidRPr="00FF3837">
        <w:rPr>
          <w:rFonts w:ascii="Arial" w:hAnsi="Arial" w:cs="Arial"/>
          <w:iCs/>
          <w:sz w:val="24"/>
          <w:szCs w:val="24"/>
        </w:rPr>
        <w:tab/>
      </w:r>
      <w:r w:rsidRPr="00FF3837">
        <w:rPr>
          <w:rFonts w:ascii="Arial" w:hAnsi="Arial" w:cs="Arial"/>
          <w:iCs/>
          <w:sz w:val="24"/>
          <w:szCs w:val="24"/>
        </w:rPr>
        <w:t>Essa exigência decorre do art. 6º, XXIII, “g” da Lei Federal nº 14.133, de 2021.</w:t>
      </w:r>
    </w:p>
    <w:p w14:paraId="575972C5" w14:textId="77777777" w:rsidR="00BD35B5" w:rsidRPr="00FF3837" w:rsidRDefault="006C083A"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 xml:space="preserve">a) </w:t>
      </w:r>
      <w:r w:rsidR="00CA370C" w:rsidRPr="00FF3837">
        <w:rPr>
          <w:rFonts w:ascii="Arial" w:hAnsi="Arial" w:cs="Arial"/>
          <w:iCs/>
          <w:sz w:val="24"/>
          <w:szCs w:val="24"/>
        </w:rPr>
        <w:t xml:space="preserve">O pagamento será realizado diretamente pela autarquia contratante, </w:t>
      </w:r>
      <w:r w:rsidR="005F2549" w:rsidRPr="00FF3837">
        <w:rPr>
          <w:rFonts w:ascii="Arial" w:hAnsi="Arial" w:cs="Arial"/>
          <w:iCs/>
          <w:sz w:val="24"/>
          <w:szCs w:val="24"/>
        </w:rPr>
        <w:t>após recebimento do objeto.</w:t>
      </w:r>
      <w:r w:rsidR="00BE34BB" w:rsidRPr="00FF3837">
        <w:rPr>
          <w:rFonts w:ascii="Arial" w:hAnsi="Arial" w:cs="Arial"/>
          <w:iCs/>
          <w:sz w:val="24"/>
          <w:szCs w:val="24"/>
        </w:rPr>
        <w:t xml:space="preserve"> </w:t>
      </w:r>
      <w:r w:rsidR="000039F4" w:rsidRPr="00FF3837">
        <w:rPr>
          <w:rFonts w:ascii="Arial" w:hAnsi="Arial" w:cs="Arial"/>
          <w:iCs/>
          <w:sz w:val="24"/>
          <w:szCs w:val="24"/>
        </w:rPr>
        <w:tab/>
      </w:r>
      <w:r w:rsidR="000039F4" w:rsidRPr="00FF3837">
        <w:rPr>
          <w:rFonts w:ascii="Arial" w:hAnsi="Arial" w:cs="Arial"/>
          <w:iCs/>
          <w:sz w:val="24"/>
          <w:szCs w:val="24"/>
        </w:rPr>
        <w:tab/>
      </w:r>
    </w:p>
    <w:p w14:paraId="11B718DF" w14:textId="512A4E56" w:rsidR="000039F4" w:rsidRPr="00FF3837" w:rsidRDefault="00BD35B5" w:rsidP="00BD35B5">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862E1A" w:rsidRPr="00FF3837">
        <w:rPr>
          <w:rFonts w:ascii="Arial" w:hAnsi="Arial" w:cs="Arial"/>
          <w:iCs/>
          <w:sz w:val="24"/>
          <w:szCs w:val="24"/>
        </w:rPr>
        <w:t xml:space="preserve">b) </w:t>
      </w:r>
      <w:r w:rsidR="00D52653" w:rsidRPr="00FF3837">
        <w:rPr>
          <w:rFonts w:ascii="Arial" w:hAnsi="Arial" w:cs="Arial"/>
          <w:iCs/>
          <w:sz w:val="24"/>
          <w:szCs w:val="24"/>
        </w:rPr>
        <w:t xml:space="preserve">      </w:t>
      </w:r>
      <w:r w:rsidR="00CA370C" w:rsidRPr="00FF3837">
        <w:rPr>
          <w:rFonts w:ascii="Arial" w:hAnsi="Arial" w:cs="Arial"/>
          <w:iCs/>
          <w:sz w:val="24"/>
          <w:szCs w:val="24"/>
        </w:rPr>
        <w:t xml:space="preserve">O pagamento será efetivado após cumpridas as obrigações, por meio de confirmação do contrato e após emissão de Nota Fiscal e Autorização de Fornecimento, ressalvadas demais formalidades exigidas pelo órgão. </w:t>
      </w:r>
    </w:p>
    <w:p w14:paraId="0D7BA881" w14:textId="0E5E6887" w:rsidR="00862E1A" w:rsidRPr="00FF3837" w:rsidRDefault="000039F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862E1A" w:rsidRPr="00FF3837">
        <w:rPr>
          <w:rFonts w:ascii="Arial" w:hAnsi="Arial" w:cs="Arial"/>
          <w:iCs/>
          <w:sz w:val="24"/>
          <w:szCs w:val="24"/>
        </w:rPr>
        <w:t xml:space="preserve">c) O pagamento será realizado através de ordem bancária, para crédito em banco, agência e conta corrente indicados pelo </w:t>
      </w:r>
      <w:r w:rsidR="00683455">
        <w:rPr>
          <w:rFonts w:ascii="Arial" w:hAnsi="Arial" w:cs="Arial"/>
          <w:iCs/>
          <w:sz w:val="24"/>
          <w:szCs w:val="24"/>
        </w:rPr>
        <w:t>fornecedor</w:t>
      </w:r>
      <w:r w:rsidR="00862E1A" w:rsidRPr="00FF3837">
        <w:rPr>
          <w:rFonts w:ascii="Arial" w:hAnsi="Arial" w:cs="Arial"/>
          <w:iCs/>
          <w:sz w:val="24"/>
          <w:szCs w:val="24"/>
        </w:rPr>
        <w:t>.</w:t>
      </w:r>
    </w:p>
    <w:p w14:paraId="393E96BD" w14:textId="2A6677A2" w:rsidR="00862E1A" w:rsidRPr="00FF3837" w:rsidRDefault="00862E1A"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d) Será considerada data do pagamento o dia em que constar como emitida a ordem bancária para pagamento.</w:t>
      </w:r>
    </w:p>
    <w:p w14:paraId="38084583" w14:textId="502ED8A7" w:rsidR="00862E1A" w:rsidRPr="00FF3837" w:rsidRDefault="00862E1A"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e) O pagamento será efetuado no prazo máximo de até 30 (trinta) dias, contados do recebimento da Nota Fiscal/Fatura.</w:t>
      </w:r>
    </w:p>
    <w:p w14:paraId="303A5284" w14:textId="35304CD6" w:rsidR="00862E1A" w:rsidRPr="00FF3837" w:rsidRDefault="00862E1A"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 xml:space="preserve">f) Considera-se ocorrido o recebimento da nota fiscal ou fatura quando o órgão contratante atestar a execução do objeto </w:t>
      </w:r>
      <w:r w:rsidR="00683455">
        <w:rPr>
          <w:rFonts w:ascii="Arial" w:hAnsi="Arial" w:cs="Arial"/>
          <w:iCs/>
          <w:sz w:val="24"/>
          <w:szCs w:val="24"/>
        </w:rPr>
        <w:t>contratado</w:t>
      </w:r>
      <w:r w:rsidRPr="00FF3837">
        <w:rPr>
          <w:rFonts w:ascii="Arial" w:hAnsi="Arial" w:cs="Arial"/>
          <w:iCs/>
          <w:sz w:val="24"/>
          <w:szCs w:val="24"/>
        </w:rPr>
        <w:t>.</w:t>
      </w:r>
    </w:p>
    <w:p w14:paraId="22353697" w14:textId="66031E50" w:rsidR="00862E1A" w:rsidRPr="00FF3837" w:rsidRDefault="00862E1A"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g) A emissão da Nota Fiscal/Fatura será precedida do recebimento definitivo do objeto da contratação, conforme disposto neste instrumento</w:t>
      </w:r>
      <w:r w:rsidR="00EC6C26" w:rsidRPr="00FF3837">
        <w:rPr>
          <w:rFonts w:ascii="Arial" w:hAnsi="Arial" w:cs="Arial"/>
          <w:iCs/>
          <w:sz w:val="24"/>
          <w:szCs w:val="24"/>
        </w:rPr>
        <w:t>.</w:t>
      </w:r>
    </w:p>
    <w:p w14:paraId="20AEDE3F" w14:textId="6207D3A3" w:rsidR="00EC6C26" w:rsidRPr="00FF3837" w:rsidRDefault="00EC6C26"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h) Quando houver glosa parcial do objeto, o contratante deverá comunicar a empresa para que emita a nota fiscal ou fatura com o valor exato dimensionado.</w:t>
      </w:r>
    </w:p>
    <w:p w14:paraId="614F0C40" w14:textId="5DA3881A" w:rsidR="00EC6C26" w:rsidRPr="00FF3837" w:rsidRDefault="00EC6C26"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r>
      <w:r w:rsidRPr="00FF3837">
        <w:rPr>
          <w:rFonts w:ascii="Arial" w:hAnsi="Arial" w:cs="Arial"/>
          <w:iCs/>
          <w:sz w:val="24"/>
          <w:szCs w:val="24"/>
        </w:rPr>
        <w:tab/>
        <w:t>i) O setor competente para proceder o pagamento deve verificar se a Nota Fiscal ou Fatura apresentada expressa os elementos necessários e essenciais do documento, tais como:</w:t>
      </w:r>
    </w:p>
    <w:p w14:paraId="65A93645" w14:textId="2078C037" w:rsidR="00EC6C26" w:rsidRPr="00FF3837" w:rsidRDefault="00EC6C26"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ab/>
        <w:t xml:space="preserve">  </w:t>
      </w:r>
      <w:r w:rsidRPr="00FF3837">
        <w:rPr>
          <w:rFonts w:ascii="Arial" w:hAnsi="Arial" w:cs="Arial"/>
          <w:iCs/>
          <w:sz w:val="24"/>
          <w:szCs w:val="24"/>
        </w:rPr>
        <w:tab/>
        <w:t xml:space="preserve">i.1) </w:t>
      </w:r>
      <w:r w:rsidR="00D473C1" w:rsidRPr="00FF3837">
        <w:rPr>
          <w:rFonts w:ascii="Arial" w:hAnsi="Arial" w:cs="Arial"/>
          <w:iCs/>
          <w:sz w:val="24"/>
          <w:szCs w:val="24"/>
        </w:rPr>
        <w:t>o prazo de validade;</w:t>
      </w:r>
    </w:p>
    <w:p w14:paraId="5372D08D" w14:textId="2E7A6701" w:rsidR="00D473C1" w:rsidRPr="00FF3837" w:rsidRDefault="00D473C1"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i.2) a data da emissão;</w:t>
      </w:r>
    </w:p>
    <w:p w14:paraId="28CE58EC" w14:textId="6CC50795" w:rsidR="00D473C1" w:rsidRPr="00FF3837" w:rsidRDefault="00D473C1"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i.3) os dados do contrato e do órgão contratante;</w:t>
      </w:r>
    </w:p>
    <w:p w14:paraId="5DC0C362" w14:textId="75C8E5F7" w:rsidR="00D473C1" w:rsidRPr="00FF3837" w:rsidRDefault="00D473C1"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i.4) o período respectivo de execução do contrato;</w:t>
      </w:r>
    </w:p>
    <w:p w14:paraId="372B2799" w14:textId="6303781B" w:rsidR="00D473C1" w:rsidRPr="00FF3837" w:rsidRDefault="00D473C1"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 xml:space="preserve">i.5) o valor a pagar; </w:t>
      </w:r>
    </w:p>
    <w:p w14:paraId="172391BB" w14:textId="4D7A021B" w:rsidR="00D473C1" w:rsidRPr="00FF3837" w:rsidRDefault="00D473C1"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i.6) eventual destaque do valor de retenções tributárias cabíveis.</w:t>
      </w:r>
    </w:p>
    <w:p w14:paraId="1282D4F2" w14:textId="2F715E4B" w:rsidR="00D473C1" w:rsidRPr="00FF3837" w:rsidRDefault="00D473C1"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j) Havendo erro na apresentação da Nota Fiscal/Fatura, ou circunstância que impeça a liquidação da despesa, o pagamento ficará sobrestado até que o contratado providencie as medidas saneadoras. Nesta hipótese, o prazo para pagamento iniciar-se-á após a comprovação da regularização da situação, não acarretando qualquer ônus para o contratante.</w:t>
      </w:r>
    </w:p>
    <w:p w14:paraId="757113FC" w14:textId="218F757C" w:rsidR="00492A3A" w:rsidRPr="00FF3837" w:rsidRDefault="00D473C1" w:rsidP="00DF5083">
      <w:pPr>
        <w:spacing w:after="100" w:afterAutospacing="1" w:line="276" w:lineRule="auto"/>
        <w:ind w:left="708" w:firstLine="568"/>
        <w:jc w:val="both"/>
        <w:rPr>
          <w:rFonts w:ascii="Arial" w:hAnsi="Arial" w:cs="Arial"/>
          <w:iCs/>
          <w:sz w:val="24"/>
          <w:szCs w:val="24"/>
        </w:rPr>
      </w:pPr>
      <w:r w:rsidRPr="00FF3837">
        <w:rPr>
          <w:rFonts w:ascii="Arial" w:hAnsi="Arial" w:cs="Arial"/>
          <w:iCs/>
          <w:sz w:val="24"/>
          <w:szCs w:val="24"/>
        </w:rPr>
        <w:t xml:space="preserve"> k) A Nota Fiscal ou Fatura deverá ser obrigatoriamente acompanhada da comprovação da regularidade fiscal.</w:t>
      </w:r>
    </w:p>
    <w:p w14:paraId="7006F5A0" w14:textId="77E8F7C0" w:rsidR="00CA370C" w:rsidRPr="00FF3837" w:rsidRDefault="00CA370C" w:rsidP="00DF5083">
      <w:pPr>
        <w:spacing w:after="100" w:afterAutospacing="1" w:line="276" w:lineRule="auto"/>
        <w:ind w:left="708" w:firstLine="568"/>
        <w:jc w:val="both"/>
        <w:rPr>
          <w:rFonts w:ascii="Arial" w:hAnsi="Arial" w:cs="Arial"/>
          <w:b/>
          <w:bCs/>
          <w:iCs/>
          <w:sz w:val="24"/>
          <w:szCs w:val="24"/>
        </w:rPr>
      </w:pPr>
      <w:r w:rsidRPr="00FF3837">
        <w:rPr>
          <w:rFonts w:ascii="Arial" w:hAnsi="Arial" w:cs="Arial"/>
          <w:b/>
          <w:bCs/>
          <w:iCs/>
          <w:sz w:val="24"/>
          <w:szCs w:val="24"/>
        </w:rPr>
        <w:t>X</w:t>
      </w:r>
      <w:r w:rsidR="00492A3A" w:rsidRPr="00FF3837">
        <w:rPr>
          <w:rFonts w:ascii="Arial" w:hAnsi="Arial" w:cs="Arial"/>
          <w:b/>
          <w:bCs/>
          <w:iCs/>
          <w:sz w:val="24"/>
          <w:szCs w:val="24"/>
        </w:rPr>
        <w:t>I</w:t>
      </w:r>
      <w:r w:rsidRPr="00FF3837">
        <w:rPr>
          <w:rFonts w:ascii="Arial" w:hAnsi="Arial" w:cs="Arial"/>
          <w:b/>
          <w:bCs/>
          <w:iCs/>
          <w:sz w:val="24"/>
          <w:szCs w:val="24"/>
        </w:rPr>
        <w:t xml:space="preserve"> – FORMA E CRITÉRIOS DE SELEÇÃO DO FORNECEDOR</w:t>
      </w:r>
    </w:p>
    <w:p w14:paraId="1E4955B1" w14:textId="47F465CC" w:rsidR="00CA370C" w:rsidRPr="00FF3837" w:rsidRDefault="00CA370C" w:rsidP="00DF5083">
      <w:pPr>
        <w:spacing w:after="100" w:afterAutospacing="1" w:line="276" w:lineRule="auto"/>
        <w:ind w:left="708" w:firstLine="710"/>
        <w:jc w:val="both"/>
        <w:rPr>
          <w:rFonts w:ascii="Arial" w:hAnsi="Arial" w:cs="Arial"/>
          <w:iCs/>
          <w:sz w:val="24"/>
          <w:szCs w:val="24"/>
        </w:rPr>
      </w:pPr>
      <w:r w:rsidRPr="00FF3837">
        <w:rPr>
          <w:rFonts w:ascii="Arial" w:hAnsi="Arial" w:cs="Arial"/>
          <w:iCs/>
          <w:sz w:val="24"/>
          <w:szCs w:val="24"/>
        </w:rPr>
        <w:t xml:space="preserve">Essa exigência decorre do art. 6º, XXIII, “h” da Lei Federal nº 14.133, de 2021. </w:t>
      </w:r>
    </w:p>
    <w:p w14:paraId="35E6BDAA" w14:textId="75B92210" w:rsidR="00CA370C" w:rsidRPr="00FF3837" w:rsidRDefault="00CA370C" w:rsidP="00DF5083">
      <w:pPr>
        <w:spacing w:after="100" w:afterAutospacing="1" w:line="276" w:lineRule="auto"/>
        <w:ind w:firstLine="1418"/>
        <w:jc w:val="both"/>
        <w:rPr>
          <w:rFonts w:ascii="Arial" w:hAnsi="Arial" w:cs="Arial"/>
          <w:iCs/>
          <w:sz w:val="24"/>
          <w:szCs w:val="24"/>
        </w:rPr>
      </w:pPr>
      <w:r w:rsidRPr="00FF3837">
        <w:rPr>
          <w:rFonts w:ascii="Arial" w:hAnsi="Arial" w:cs="Arial"/>
          <w:iCs/>
          <w:sz w:val="24"/>
          <w:szCs w:val="24"/>
        </w:rPr>
        <w:t>Conforme já aduzido no estudo técnico preliminar, quanto ao critério de julgamento de escolha da futura contratada, este será o de “menor preço”, desde que cumpridos os requisitos de habilitação, nos termos do art. 33, I da Lei Federal nº 14.133, de 2021.</w:t>
      </w:r>
    </w:p>
    <w:p w14:paraId="70C41C38" w14:textId="2E7B7C8B" w:rsidR="003E036B" w:rsidRPr="00FF3837" w:rsidRDefault="003E036B" w:rsidP="00DF5083">
      <w:pPr>
        <w:autoSpaceDE w:val="0"/>
        <w:autoSpaceDN w:val="0"/>
        <w:adjustRightInd w:val="0"/>
        <w:spacing w:line="276" w:lineRule="auto"/>
        <w:ind w:firstLine="708"/>
        <w:rPr>
          <w:rFonts w:ascii="Arial" w:hAnsi="Arial" w:cs="Arial"/>
          <w:iCs/>
          <w:sz w:val="24"/>
          <w:szCs w:val="24"/>
        </w:rPr>
      </w:pPr>
    </w:p>
    <w:p w14:paraId="6E482942" w14:textId="7DC8374F" w:rsidR="00CA370C" w:rsidRPr="00FF3837" w:rsidRDefault="00CA370C" w:rsidP="00DF5083">
      <w:pPr>
        <w:spacing w:after="100" w:afterAutospacing="1" w:line="276" w:lineRule="auto"/>
        <w:ind w:left="708" w:firstLine="708"/>
        <w:jc w:val="both"/>
        <w:rPr>
          <w:rFonts w:ascii="Arial" w:hAnsi="Arial" w:cs="Arial"/>
          <w:b/>
          <w:bCs/>
          <w:iCs/>
          <w:sz w:val="24"/>
          <w:szCs w:val="24"/>
        </w:rPr>
      </w:pPr>
      <w:r w:rsidRPr="00FF3837">
        <w:rPr>
          <w:rFonts w:ascii="Arial" w:hAnsi="Arial" w:cs="Arial"/>
          <w:b/>
          <w:bCs/>
          <w:iCs/>
          <w:sz w:val="24"/>
          <w:szCs w:val="24"/>
        </w:rPr>
        <w:t>X</w:t>
      </w:r>
      <w:r w:rsidR="00232628" w:rsidRPr="00FF3837">
        <w:rPr>
          <w:rFonts w:ascii="Arial" w:hAnsi="Arial" w:cs="Arial"/>
          <w:b/>
          <w:bCs/>
          <w:iCs/>
          <w:sz w:val="24"/>
          <w:szCs w:val="24"/>
        </w:rPr>
        <w:t>I</w:t>
      </w:r>
      <w:r w:rsidR="00BE34BB" w:rsidRPr="00FF3837">
        <w:rPr>
          <w:rFonts w:ascii="Arial" w:hAnsi="Arial" w:cs="Arial"/>
          <w:b/>
          <w:bCs/>
          <w:iCs/>
          <w:sz w:val="24"/>
          <w:szCs w:val="24"/>
        </w:rPr>
        <w:t>I</w:t>
      </w:r>
      <w:r w:rsidRPr="00FF3837">
        <w:rPr>
          <w:rFonts w:ascii="Arial" w:hAnsi="Arial" w:cs="Arial"/>
          <w:b/>
          <w:bCs/>
          <w:iCs/>
          <w:sz w:val="24"/>
          <w:szCs w:val="24"/>
        </w:rPr>
        <w:t xml:space="preserve"> – ESTIMATIVAS DO VALOR DA CONTRATAÇÃO</w:t>
      </w:r>
    </w:p>
    <w:p w14:paraId="3E5A9DBE" w14:textId="5FE87D7C" w:rsidR="00CA370C" w:rsidRPr="00FF3837" w:rsidRDefault="00492A3A" w:rsidP="00DF5083">
      <w:pPr>
        <w:spacing w:after="100" w:afterAutospacing="1" w:line="276" w:lineRule="auto"/>
        <w:ind w:left="708" w:firstLine="710"/>
        <w:jc w:val="both"/>
        <w:rPr>
          <w:rFonts w:ascii="Arial" w:hAnsi="Arial" w:cs="Arial"/>
          <w:iCs/>
          <w:sz w:val="24"/>
          <w:szCs w:val="24"/>
        </w:rPr>
      </w:pPr>
      <w:r w:rsidRPr="00FF3837">
        <w:rPr>
          <w:rFonts w:ascii="Arial" w:hAnsi="Arial" w:cs="Arial"/>
          <w:iCs/>
          <w:sz w:val="24"/>
          <w:szCs w:val="24"/>
        </w:rPr>
        <w:t>E</w:t>
      </w:r>
      <w:r w:rsidR="00CA370C" w:rsidRPr="00FF3837">
        <w:rPr>
          <w:rFonts w:ascii="Arial" w:hAnsi="Arial" w:cs="Arial"/>
          <w:iCs/>
          <w:sz w:val="24"/>
          <w:szCs w:val="24"/>
        </w:rPr>
        <w:t xml:space="preserve">ssa exigência decorre do art. 6º, XXIII, “i” da Lei Federal nº 14.133, de 2021. </w:t>
      </w:r>
    </w:p>
    <w:p w14:paraId="6BAAA438" w14:textId="7AA1BE3C" w:rsidR="00683455" w:rsidRPr="005B5796" w:rsidRDefault="00683455" w:rsidP="00DF5083">
      <w:pPr>
        <w:spacing w:after="100" w:afterAutospacing="1" w:line="276" w:lineRule="auto"/>
        <w:ind w:firstLine="1418"/>
        <w:jc w:val="both"/>
        <w:rPr>
          <w:rFonts w:ascii="Arial" w:hAnsi="Arial" w:cs="Arial"/>
          <w:iCs/>
          <w:sz w:val="24"/>
          <w:szCs w:val="24"/>
        </w:rPr>
      </w:pPr>
      <w:r w:rsidRPr="005B5796">
        <w:rPr>
          <w:rFonts w:ascii="Arial" w:hAnsi="Arial" w:cs="Arial"/>
          <w:iCs/>
          <w:sz w:val="24"/>
          <w:szCs w:val="24"/>
        </w:rPr>
        <w:t xml:space="preserve">Estima-se o importe total da contratação o valor de </w:t>
      </w:r>
      <w:r w:rsidR="005B5796" w:rsidRPr="005B5796">
        <w:rPr>
          <w:rFonts w:ascii="Arial" w:hAnsi="Arial" w:cs="Arial"/>
          <w:iCs/>
          <w:sz w:val="24"/>
          <w:szCs w:val="24"/>
        </w:rPr>
        <w:t>R$ 100.585,00 (cem mil quinhentos e oitenta e cinco reais)</w:t>
      </w:r>
      <w:r w:rsidR="005B5796">
        <w:rPr>
          <w:rFonts w:ascii="Arial" w:hAnsi="Arial" w:cs="Arial"/>
          <w:iCs/>
          <w:sz w:val="24"/>
          <w:szCs w:val="24"/>
        </w:rPr>
        <w:t>.</w:t>
      </w:r>
    </w:p>
    <w:p w14:paraId="2907B073" w14:textId="1AA7E81D" w:rsidR="00CA370C" w:rsidRPr="00FF3837" w:rsidRDefault="00CA370C" w:rsidP="00DF5083">
      <w:pPr>
        <w:spacing w:after="100" w:afterAutospacing="1" w:line="276" w:lineRule="auto"/>
        <w:ind w:left="708" w:firstLine="708"/>
        <w:jc w:val="both"/>
        <w:rPr>
          <w:rFonts w:ascii="Arial" w:hAnsi="Arial" w:cs="Arial"/>
          <w:b/>
          <w:bCs/>
          <w:iCs/>
          <w:sz w:val="24"/>
          <w:szCs w:val="24"/>
        </w:rPr>
      </w:pPr>
      <w:r w:rsidRPr="00FF3837">
        <w:rPr>
          <w:rFonts w:ascii="Arial" w:hAnsi="Arial" w:cs="Arial"/>
          <w:b/>
          <w:bCs/>
          <w:iCs/>
          <w:sz w:val="24"/>
          <w:szCs w:val="24"/>
        </w:rPr>
        <w:t>XI</w:t>
      </w:r>
      <w:r w:rsidR="00492A3A" w:rsidRPr="00FF3837">
        <w:rPr>
          <w:rFonts w:ascii="Arial" w:hAnsi="Arial" w:cs="Arial"/>
          <w:b/>
          <w:bCs/>
          <w:iCs/>
          <w:sz w:val="24"/>
          <w:szCs w:val="24"/>
        </w:rPr>
        <w:t>II</w:t>
      </w:r>
      <w:r w:rsidRPr="00FF3837">
        <w:rPr>
          <w:rFonts w:ascii="Arial" w:hAnsi="Arial" w:cs="Arial"/>
          <w:b/>
          <w:bCs/>
          <w:iCs/>
          <w:sz w:val="24"/>
          <w:szCs w:val="24"/>
        </w:rPr>
        <w:t xml:space="preserve"> – ADEQUAÇÃO ORÇAMENTÁRIA</w:t>
      </w:r>
    </w:p>
    <w:p w14:paraId="19D55AC3" w14:textId="20FDBA2A" w:rsidR="00CA370C" w:rsidRPr="005B5796" w:rsidRDefault="00CA370C"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492A3A" w:rsidRPr="00FF3837">
        <w:rPr>
          <w:rFonts w:ascii="Arial" w:hAnsi="Arial" w:cs="Arial"/>
          <w:iCs/>
          <w:sz w:val="24"/>
          <w:szCs w:val="24"/>
        </w:rPr>
        <w:t xml:space="preserve">As despesas para atender a esta licitação estão programadas em dotação orçamentária própria, prevista no orçamento do SAAE para o exercício de </w:t>
      </w:r>
      <w:r w:rsidR="00492A3A" w:rsidRPr="005B5796">
        <w:rPr>
          <w:rFonts w:ascii="Arial" w:hAnsi="Arial" w:cs="Arial"/>
          <w:iCs/>
          <w:sz w:val="24"/>
          <w:szCs w:val="24"/>
        </w:rPr>
        <w:t>202</w:t>
      </w:r>
      <w:r w:rsidR="000932BD" w:rsidRPr="005B5796">
        <w:rPr>
          <w:rFonts w:ascii="Arial" w:hAnsi="Arial" w:cs="Arial"/>
          <w:iCs/>
          <w:sz w:val="24"/>
          <w:szCs w:val="24"/>
        </w:rPr>
        <w:t>6</w:t>
      </w:r>
      <w:r w:rsidR="001A4A21" w:rsidRPr="005B5796">
        <w:rPr>
          <w:rFonts w:ascii="Arial" w:hAnsi="Arial" w:cs="Arial"/>
          <w:iCs/>
          <w:sz w:val="24"/>
          <w:szCs w:val="24"/>
        </w:rPr>
        <w:t>, conforme seguinte dotação/programação:</w:t>
      </w:r>
    </w:p>
    <w:p w14:paraId="4388436E" w14:textId="77777777" w:rsidR="005B5796" w:rsidRPr="00A95AE1" w:rsidRDefault="005B5796" w:rsidP="005B5796">
      <w:pPr>
        <w:spacing w:after="100" w:afterAutospacing="1" w:line="276" w:lineRule="auto"/>
        <w:jc w:val="both"/>
        <w:rPr>
          <w:rFonts w:ascii="Arial" w:hAnsi="Arial" w:cs="Arial"/>
          <w:iCs/>
          <w:sz w:val="24"/>
          <w:szCs w:val="24"/>
        </w:rPr>
      </w:pPr>
      <w:r w:rsidRPr="00A95AE1">
        <w:rPr>
          <w:rFonts w:ascii="Arial" w:hAnsi="Arial" w:cs="Arial"/>
          <w:iCs/>
          <w:sz w:val="24"/>
          <w:szCs w:val="24"/>
        </w:rPr>
        <w:lastRenderedPageBreak/>
        <w:t>DOTAÇÃO ORÇAMENTÁRIA</w:t>
      </w:r>
    </w:p>
    <w:p w14:paraId="5D8FAAED" w14:textId="77777777" w:rsidR="005B5796" w:rsidRPr="00A95AE1" w:rsidRDefault="005B5796" w:rsidP="005B5796">
      <w:pPr>
        <w:spacing w:after="100" w:afterAutospacing="1" w:line="276" w:lineRule="auto"/>
        <w:jc w:val="both"/>
        <w:rPr>
          <w:rFonts w:ascii="Arial" w:hAnsi="Arial" w:cs="Arial"/>
          <w:iCs/>
          <w:sz w:val="24"/>
          <w:szCs w:val="24"/>
        </w:rPr>
      </w:pPr>
      <w:r w:rsidRPr="00A95AE1">
        <w:rPr>
          <w:rFonts w:ascii="Arial" w:hAnsi="Arial" w:cs="Arial"/>
          <w:iCs/>
          <w:sz w:val="24"/>
          <w:szCs w:val="24"/>
        </w:rPr>
        <w:t>FICHA  1033</w:t>
      </w:r>
    </w:p>
    <w:p w14:paraId="6B9D2960" w14:textId="77777777" w:rsidR="005B5796" w:rsidRPr="00FF3837" w:rsidRDefault="005B5796" w:rsidP="005B5796">
      <w:pPr>
        <w:spacing w:after="100" w:afterAutospacing="1" w:line="276" w:lineRule="auto"/>
        <w:jc w:val="both"/>
        <w:rPr>
          <w:rFonts w:ascii="Arial" w:hAnsi="Arial" w:cs="Arial"/>
          <w:iCs/>
          <w:sz w:val="24"/>
          <w:szCs w:val="24"/>
        </w:rPr>
      </w:pPr>
      <w:r w:rsidRPr="00A95AE1">
        <w:rPr>
          <w:rFonts w:ascii="Arial" w:hAnsi="Arial" w:cs="Arial"/>
          <w:iCs/>
          <w:sz w:val="24"/>
          <w:szCs w:val="24"/>
        </w:rPr>
        <w:t>FONTE 1.753</w:t>
      </w:r>
    </w:p>
    <w:p w14:paraId="5E0B03DE" w14:textId="27F8DB89" w:rsidR="00CA370C" w:rsidRPr="00FF3837" w:rsidRDefault="00161573" w:rsidP="00DF5083">
      <w:pPr>
        <w:spacing w:after="100" w:afterAutospacing="1" w:line="276" w:lineRule="auto"/>
        <w:ind w:firstLine="708"/>
        <w:jc w:val="both"/>
        <w:rPr>
          <w:rFonts w:ascii="Arial" w:hAnsi="Arial" w:cs="Arial"/>
          <w:b/>
          <w:bCs/>
          <w:iCs/>
          <w:sz w:val="24"/>
          <w:szCs w:val="24"/>
        </w:rPr>
      </w:pPr>
      <w:r w:rsidRPr="00FF3837">
        <w:rPr>
          <w:rFonts w:ascii="Arial" w:hAnsi="Arial" w:cs="Arial"/>
          <w:b/>
          <w:bCs/>
          <w:iCs/>
          <w:sz w:val="24"/>
          <w:szCs w:val="24"/>
        </w:rPr>
        <w:t xml:space="preserve"> </w:t>
      </w:r>
      <w:r w:rsidRPr="00FF3837">
        <w:rPr>
          <w:rFonts w:ascii="Arial" w:hAnsi="Arial" w:cs="Arial"/>
          <w:b/>
          <w:bCs/>
          <w:iCs/>
          <w:sz w:val="24"/>
          <w:szCs w:val="24"/>
        </w:rPr>
        <w:tab/>
      </w:r>
      <w:r w:rsidR="00CA370C" w:rsidRPr="00FF3837">
        <w:rPr>
          <w:rFonts w:ascii="Arial" w:hAnsi="Arial" w:cs="Arial"/>
          <w:b/>
          <w:bCs/>
          <w:iCs/>
          <w:sz w:val="24"/>
          <w:szCs w:val="24"/>
        </w:rPr>
        <w:t>XI</w:t>
      </w:r>
      <w:r w:rsidR="00232628" w:rsidRPr="00FF3837">
        <w:rPr>
          <w:rFonts w:ascii="Arial" w:hAnsi="Arial" w:cs="Arial"/>
          <w:b/>
          <w:bCs/>
          <w:iCs/>
          <w:sz w:val="24"/>
          <w:szCs w:val="24"/>
        </w:rPr>
        <w:t>V</w:t>
      </w:r>
      <w:r w:rsidR="00CA370C" w:rsidRPr="00FF3837">
        <w:rPr>
          <w:rFonts w:ascii="Arial" w:hAnsi="Arial" w:cs="Arial"/>
          <w:b/>
          <w:bCs/>
          <w:iCs/>
          <w:sz w:val="24"/>
          <w:szCs w:val="24"/>
        </w:rPr>
        <w:t xml:space="preserve"> – LOCAIS DE ENTREGA DOS PRODUTOS OU DE PRESTAÇÃO DOS SERVIÇOS E REGRAS PARA O RECEBIMENTO PROVISÓRIO E DEFINTIVO</w:t>
      </w:r>
    </w:p>
    <w:p w14:paraId="558E13F7" w14:textId="61853416" w:rsidR="00CA370C" w:rsidRDefault="00CA370C" w:rsidP="00995BE9">
      <w:pPr>
        <w:spacing w:after="100" w:afterAutospacing="1" w:line="276" w:lineRule="auto"/>
        <w:ind w:left="568" w:firstLine="708"/>
        <w:jc w:val="both"/>
        <w:rPr>
          <w:rFonts w:ascii="Arial" w:hAnsi="Arial" w:cs="Arial"/>
          <w:iCs/>
          <w:sz w:val="24"/>
          <w:szCs w:val="24"/>
        </w:rPr>
      </w:pPr>
      <w:r w:rsidRPr="00FF3837">
        <w:rPr>
          <w:rFonts w:ascii="Arial" w:hAnsi="Arial" w:cs="Arial"/>
          <w:iCs/>
          <w:sz w:val="24"/>
          <w:szCs w:val="24"/>
        </w:rPr>
        <w:t>O recebimento ocorrerá</w:t>
      </w:r>
      <w:r w:rsidR="00683455">
        <w:rPr>
          <w:rFonts w:ascii="Arial" w:hAnsi="Arial" w:cs="Arial"/>
          <w:iCs/>
          <w:sz w:val="24"/>
          <w:szCs w:val="24"/>
        </w:rPr>
        <w:t xml:space="preserve"> </w:t>
      </w:r>
      <w:r w:rsidR="00683455" w:rsidRPr="005B5796">
        <w:rPr>
          <w:rFonts w:ascii="Arial" w:hAnsi="Arial" w:cs="Arial"/>
          <w:iCs/>
          <w:sz w:val="24"/>
          <w:szCs w:val="24"/>
        </w:rPr>
        <w:t>no seguinte local:</w:t>
      </w:r>
      <w:r w:rsidR="00683455">
        <w:rPr>
          <w:rFonts w:ascii="Arial" w:hAnsi="Arial" w:cs="Arial"/>
          <w:iCs/>
          <w:color w:val="FF0000"/>
          <w:sz w:val="24"/>
          <w:szCs w:val="24"/>
        </w:rPr>
        <w:t xml:space="preserve"> </w:t>
      </w:r>
      <w:r w:rsidR="00683455" w:rsidRPr="00FF3837">
        <w:rPr>
          <w:rFonts w:ascii="Arial" w:hAnsi="Arial" w:cs="Arial"/>
          <w:b/>
          <w:bCs/>
          <w:iCs/>
          <w:sz w:val="24"/>
          <w:szCs w:val="24"/>
        </w:rPr>
        <w:t>SERVIÇO AUTONOMO DE ÁGUA E ESGOTO DE SÃO JOÃO BATISTA DO GLÓRIA – MG</w:t>
      </w:r>
      <w:r w:rsidR="00683455" w:rsidRPr="00FF3837">
        <w:rPr>
          <w:rFonts w:ascii="Arial" w:hAnsi="Arial" w:cs="Arial"/>
          <w:iCs/>
          <w:sz w:val="24"/>
          <w:szCs w:val="24"/>
        </w:rPr>
        <w:t xml:space="preserve"> - Rua </w:t>
      </w:r>
      <w:r w:rsidR="00790440">
        <w:rPr>
          <w:rFonts w:ascii="Arial" w:hAnsi="Arial" w:cs="Arial"/>
          <w:iCs/>
          <w:sz w:val="24"/>
          <w:szCs w:val="24"/>
        </w:rPr>
        <w:t>Florianópolis</w:t>
      </w:r>
      <w:r w:rsidR="00683455" w:rsidRPr="00FF3837">
        <w:rPr>
          <w:rFonts w:ascii="Arial" w:hAnsi="Arial" w:cs="Arial"/>
          <w:iCs/>
          <w:sz w:val="24"/>
          <w:szCs w:val="24"/>
        </w:rPr>
        <w:t xml:space="preserve"> nº </w:t>
      </w:r>
      <w:r w:rsidR="00790440">
        <w:rPr>
          <w:rFonts w:ascii="Arial" w:hAnsi="Arial" w:cs="Arial"/>
          <w:iCs/>
          <w:sz w:val="24"/>
          <w:szCs w:val="24"/>
        </w:rPr>
        <w:t>53</w:t>
      </w:r>
      <w:r w:rsidR="00683455" w:rsidRPr="00FF3837">
        <w:rPr>
          <w:rFonts w:ascii="Arial" w:hAnsi="Arial" w:cs="Arial"/>
          <w:iCs/>
          <w:sz w:val="24"/>
          <w:szCs w:val="24"/>
        </w:rPr>
        <w:t xml:space="preserve"> – Centro</w:t>
      </w:r>
      <w:r w:rsidR="00790440">
        <w:rPr>
          <w:rFonts w:ascii="Arial" w:hAnsi="Arial" w:cs="Arial"/>
          <w:iCs/>
          <w:sz w:val="24"/>
          <w:szCs w:val="24"/>
        </w:rPr>
        <w:t xml:space="preserve"> – </w:t>
      </w:r>
      <w:r w:rsidR="00790440" w:rsidRPr="00790440">
        <w:rPr>
          <w:rFonts w:ascii="Arial" w:hAnsi="Arial" w:cs="Arial"/>
          <w:b/>
          <w:bCs/>
          <w:iCs/>
          <w:sz w:val="24"/>
          <w:szCs w:val="24"/>
        </w:rPr>
        <w:t>ESTAÇÃO DE TRATAMENTO DE ÁGUA</w:t>
      </w:r>
      <w:r w:rsidR="00683455">
        <w:rPr>
          <w:rFonts w:ascii="Arial" w:hAnsi="Arial" w:cs="Arial"/>
          <w:iCs/>
          <w:sz w:val="24"/>
          <w:szCs w:val="24"/>
        </w:rPr>
        <w:t>.</w:t>
      </w:r>
    </w:p>
    <w:p w14:paraId="25EA9778" w14:textId="77777777" w:rsidR="00363CC0" w:rsidRPr="00FF3837" w:rsidRDefault="00363CC0" w:rsidP="00363CC0">
      <w:pPr>
        <w:spacing w:after="100" w:afterAutospacing="1" w:line="276" w:lineRule="auto"/>
        <w:ind w:left="708" w:firstLine="708"/>
        <w:jc w:val="both"/>
        <w:rPr>
          <w:rFonts w:ascii="Arial" w:hAnsi="Arial" w:cs="Arial"/>
          <w:iCs/>
          <w:sz w:val="24"/>
          <w:szCs w:val="24"/>
        </w:rPr>
      </w:pPr>
      <w:r w:rsidRPr="00FF3837">
        <w:rPr>
          <w:rFonts w:ascii="Arial" w:hAnsi="Arial" w:cs="Arial"/>
          <w:iCs/>
          <w:sz w:val="24"/>
          <w:szCs w:val="24"/>
        </w:rPr>
        <w:t>a) As taxas de serviços deverão estar inclusas no preço unitário mensal cotado pelas licitantes;</w:t>
      </w:r>
    </w:p>
    <w:p w14:paraId="33C18CFE" w14:textId="77777777" w:rsidR="00363CC0" w:rsidRPr="00FF3837" w:rsidRDefault="00363CC0" w:rsidP="00363CC0">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b) Não serão aceitas pelo CONTRATANTE quaisquer tipos de restrições ou defeitos no produto, assim como a inclusão de quaisquer custos extras na compra do mesmo;</w:t>
      </w:r>
    </w:p>
    <w:p w14:paraId="234AC12B" w14:textId="77777777" w:rsidR="00363CC0" w:rsidRPr="00FF3837" w:rsidRDefault="00363CC0" w:rsidP="00363CC0">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 Na hipótese de o produto apresentar, por mais de 03 (três) vezes, em um prazo de 60 (sessenta) dias, problemas ou que o uso do mesmo vier a comprometer a segurança dos usuários, estará expressamente assegurado ao CONTRATANTE, o direito de troca.</w:t>
      </w:r>
    </w:p>
    <w:p w14:paraId="05E160BF" w14:textId="77777777" w:rsidR="00363CC0" w:rsidRPr="00FF3837" w:rsidRDefault="00363CC0" w:rsidP="00363CC0">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d) O produto substituto deverá, obrigatoriamente, ser de categoria compatível com o material comprado, sendo sujeito à aprovação prévia do CONTRATANTE;</w:t>
      </w:r>
    </w:p>
    <w:p w14:paraId="324935DC" w14:textId="77777777" w:rsidR="00363CC0" w:rsidRPr="00FF3837" w:rsidRDefault="00363CC0" w:rsidP="00363CC0">
      <w:pPr>
        <w:spacing w:after="100" w:afterAutospacing="1" w:line="276" w:lineRule="auto"/>
        <w:ind w:firstLine="708"/>
        <w:jc w:val="both"/>
        <w:rPr>
          <w:rFonts w:ascii="Arial" w:hAnsi="Arial" w:cs="Arial"/>
          <w:b/>
          <w:bCs/>
          <w:iCs/>
          <w:sz w:val="24"/>
          <w:szCs w:val="24"/>
        </w:rPr>
      </w:pPr>
      <w:r w:rsidRPr="00FF3837">
        <w:rPr>
          <w:rFonts w:ascii="Arial" w:hAnsi="Arial" w:cs="Arial"/>
          <w:iCs/>
          <w:sz w:val="24"/>
          <w:szCs w:val="24"/>
        </w:rPr>
        <w:t xml:space="preserve"> </w:t>
      </w:r>
      <w:r w:rsidRPr="00FF3837">
        <w:rPr>
          <w:rFonts w:ascii="Arial" w:hAnsi="Arial" w:cs="Arial"/>
          <w:iCs/>
          <w:sz w:val="24"/>
          <w:szCs w:val="24"/>
        </w:rPr>
        <w:tab/>
        <w:t>e) No caso de o produto não ser aprovado pelo CONTRATANTE, correrá por conta da licitante vencedora eventual aquisições que se fizerem necessárias;</w:t>
      </w:r>
    </w:p>
    <w:p w14:paraId="46A0DA39" w14:textId="20641410" w:rsidR="00CA370C" w:rsidRPr="00FF3837" w:rsidRDefault="00CA370C" w:rsidP="00DF5083">
      <w:pPr>
        <w:spacing w:after="100" w:afterAutospacing="1" w:line="276" w:lineRule="auto"/>
        <w:ind w:firstLine="1276"/>
        <w:jc w:val="both"/>
        <w:rPr>
          <w:rFonts w:ascii="Arial" w:hAnsi="Arial" w:cs="Arial"/>
          <w:iCs/>
          <w:sz w:val="24"/>
          <w:szCs w:val="24"/>
        </w:rPr>
      </w:pPr>
      <w:r w:rsidRPr="00FF3837">
        <w:rPr>
          <w:rFonts w:ascii="Arial" w:hAnsi="Arial" w:cs="Arial"/>
          <w:iCs/>
          <w:sz w:val="24"/>
          <w:szCs w:val="24"/>
        </w:rPr>
        <w:t>Recebimento: o produto será recebido no momento da entrega, para verificação de sua conformidade com as especificações exigidas e com a proposta, ficando, nesta ocasião, suspensa a fluência do prazo de entrega inicialmente fixado.</w:t>
      </w:r>
    </w:p>
    <w:p w14:paraId="23E0A156" w14:textId="2D272E1F" w:rsidR="00CA370C" w:rsidRPr="00FF3837" w:rsidRDefault="00CA370C" w:rsidP="00DF5083">
      <w:pPr>
        <w:spacing w:after="100" w:afterAutospacing="1" w:line="276" w:lineRule="auto"/>
        <w:ind w:firstLine="1276"/>
        <w:jc w:val="both"/>
        <w:rPr>
          <w:rFonts w:ascii="Arial" w:hAnsi="Arial" w:cs="Arial"/>
          <w:iCs/>
          <w:sz w:val="24"/>
          <w:szCs w:val="24"/>
        </w:rPr>
      </w:pPr>
      <w:r w:rsidRPr="00FF3837">
        <w:rPr>
          <w:rFonts w:ascii="Arial" w:hAnsi="Arial" w:cs="Arial"/>
          <w:iCs/>
          <w:sz w:val="24"/>
          <w:szCs w:val="24"/>
        </w:rPr>
        <w:t>A contratada fará constar da nota fiscal o valor unitário e respectivo valor total, em conformidade com o constante da correspondente da nota de empenho, atentando-se para as inexatidões que poderão decorrer de eventuais arredondamentos.</w:t>
      </w:r>
    </w:p>
    <w:p w14:paraId="5070753C" w14:textId="2C55DBDF" w:rsidR="00CA370C" w:rsidRPr="00FF3837" w:rsidRDefault="00CA370C" w:rsidP="00DF5083">
      <w:pPr>
        <w:spacing w:after="100" w:afterAutospacing="1" w:line="276" w:lineRule="auto"/>
        <w:ind w:firstLine="1134"/>
        <w:jc w:val="both"/>
        <w:rPr>
          <w:rFonts w:ascii="Arial" w:hAnsi="Arial" w:cs="Arial"/>
          <w:iCs/>
          <w:sz w:val="24"/>
          <w:szCs w:val="24"/>
        </w:rPr>
      </w:pPr>
      <w:r w:rsidRPr="00FF3837">
        <w:rPr>
          <w:rFonts w:ascii="Arial" w:hAnsi="Arial" w:cs="Arial"/>
          <w:iCs/>
          <w:sz w:val="24"/>
          <w:szCs w:val="24"/>
        </w:rPr>
        <w:t>Em caso de irregularidades apuradas no momento da entrega, o produto poderá ser recusado de pronto, mediante termo correspondente, ficando dispensado o recebimento, e fazendo-se disso imediata comunicação escrita ao fornecedor.</w:t>
      </w:r>
    </w:p>
    <w:p w14:paraId="44C2192B" w14:textId="4A01C88B" w:rsidR="0008335F" w:rsidRPr="00FF3837" w:rsidRDefault="006C4E46" w:rsidP="00DF5083">
      <w:pPr>
        <w:spacing w:after="100" w:afterAutospacing="1" w:line="276" w:lineRule="auto"/>
        <w:jc w:val="both"/>
        <w:rPr>
          <w:rFonts w:ascii="Arial" w:hAnsi="Arial" w:cs="Arial"/>
          <w:b/>
          <w:bCs/>
          <w:iCs/>
          <w:sz w:val="24"/>
          <w:szCs w:val="24"/>
        </w:rPr>
      </w:pPr>
      <w:r w:rsidRPr="00FF3837">
        <w:rPr>
          <w:rFonts w:ascii="Arial" w:hAnsi="Arial" w:cs="Arial"/>
          <w:b/>
          <w:bCs/>
          <w:iCs/>
          <w:sz w:val="24"/>
          <w:szCs w:val="24"/>
        </w:rPr>
        <w:tab/>
      </w:r>
      <w:r w:rsidRPr="00FF3837">
        <w:rPr>
          <w:rFonts w:ascii="Arial" w:hAnsi="Arial" w:cs="Arial"/>
          <w:b/>
          <w:bCs/>
          <w:iCs/>
          <w:sz w:val="24"/>
          <w:szCs w:val="24"/>
        </w:rPr>
        <w:tab/>
      </w:r>
      <w:r w:rsidR="0008335F" w:rsidRPr="00FF3837">
        <w:rPr>
          <w:rFonts w:ascii="Arial" w:hAnsi="Arial" w:cs="Arial"/>
          <w:b/>
          <w:bCs/>
          <w:iCs/>
          <w:sz w:val="24"/>
          <w:szCs w:val="24"/>
        </w:rPr>
        <w:t>X</w:t>
      </w:r>
      <w:r w:rsidR="00BE34BB" w:rsidRPr="00FF3837">
        <w:rPr>
          <w:rFonts w:ascii="Arial" w:hAnsi="Arial" w:cs="Arial"/>
          <w:b/>
          <w:bCs/>
          <w:iCs/>
          <w:sz w:val="24"/>
          <w:szCs w:val="24"/>
        </w:rPr>
        <w:t>V</w:t>
      </w:r>
      <w:r w:rsidR="0008335F" w:rsidRPr="00FF3837">
        <w:rPr>
          <w:rFonts w:ascii="Arial" w:hAnsi="Arial" w:cs="Arial"/>
          <w:b/>
          <w:bCs/>
          <w:iCs/>
          <w:sz w:val="24"/>
          <w:szCs w:val="24"/>
        </w:rPr>
        <w:t>. ESPECIFICAÇÃO DA GARANTIA EXIGIDA E DAS CONDIÇÕES DE MANUTENÇÃO E ASSISTÊNCIA TÉCNICA, QUANDO FOR O CASO</w:t>
      </w:r>
    </w:p>
    <w:p w14:paraId="409F593B" w14:textId="33C80BEC" w:rsidR="0008335F" w:rsidRPr="00FF3837" w:rsidRDefault="0008335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w:t>
      </w:r>
      <w:r w:rsidR="000A243D" w:rsidRPr="00FF3837">
        <w:rPr>
          <w:rFonts w:ascii="Arial" w:hAnsi="Arial" w:cs="Arial"/>
          <w:iCs/>
          <w:sz w:val="24"/>
          <w:szCs w:val="24"/>
        </w:rPr>
        <w:t>)</w:t>
      </w:r>
      <w:r w:rsidRPr="00FF3837">
        <w:rPr>
          <w:rFonts w:ascii="Arial" w:hAnsi="Arial" w:cs="Arial"/>
          <w:iCs/>
          <w:sz w:val="24"/>
          <w:szCs w:val="24"/>
        </w:rPr>
        <w:t xml:space="preserve"> Período de Garantia; 3 meses após a data de entrega</w:t>
      </w:r>
      <w:r w:rsidR="00440C81" w:rsidRPr="00FF3837">
        <w:rPr>
          <w:rFonts w:ascii="Arial" w:hAnsi="Arial" w:cs="Arial"/>
          <w:iCs/>
          <w:sz w:val="24"/>
          <w:szCs w:val="24"/>
        </w:rPr>
        <w:t>.</w:t>
      </w:r>
      <w:r w:rsidRPr="00FF3837">
        <w:rPr>
          <w:rFonts w:ascii="Arial" w:hAnsi="Arial" w:cs="Arial"/>
          <w:iCs/>
          <w:sz w:val="24"/>
          <w:szCs w:val="24"/>
        </w:rPr>
        <w:t xml:space="preserve"> </w:t>
      </w:r>
    </w:p>
    <w:p w14:paraId="3C2F1602" w14:textId="64624C48" w:rsidR="0008335F" w:rsidRPr="00FF3837" w:rsidRDefault="0008335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t>b</w:t>
      </w:r>
      <w:r w:rsidR="000A243D" w:rsidRPr="00FF3837">
        <w:rPr>
          <w:rFonts w:ascii="Arial" w:hAnsi="Arial" w:cs="Arial"/>
          <w:iCs/>
          <w:sz w:val="24"/>
          <w:szCs w:val="24"/>
        </w:rPr>
        <w:t>)</w:t>
      </w:r>
      <w:r w:rsidRPr="00FF3837">
        <w:rPr>
          <w:rFonts w:ascii="Arial" w:hAnsi="Arial" w:cs="Arial"/>
          <w:iCs/>
          <w:sz w:val="24"/>
          <w:szCs w:val="24"/>
        </w:rPr>
        <w:t xml:space="preserve"> Abrangência da Garantia; Problemas como defeito </w:t>
      </w:r>
      <w:r w:rsidR="000A243D" w:rsidRPr="00FF3837">
        <w:rPr>
          <w:rFonts w:ascii="Arial" w:hAnsi="Arial" w:cs="Arial"/>
          <w:iCs/>
          <w:sz w:val="24"/>
          <w:szCs w:val="24"/>
        </w:rPr>
        <w:t>do produto</w:t>
      </w:r>
      <w:r w:rsidRPr="00FF3837">
        <w:rPr>
          <w:rFonts w:ascii="Arial" w:hAnsi="Arial" w:cs="Arial"/>
          <w:iCs/>
          <w:sz w:val="24"/>
          <w:szCs w:val="24"/>
        </w:rPr>
        <w:t xml:space="preserve">, não compatibilidade com os demais produtos utilizados pela Autarquia gerando impossibilidade de uso do mesmo. </w:t>
      </w:r>
    </w:p>
    <w:p w14:paraId="756C21F1" w14:textId="581ACD5D" w:rsidR="0008335F" w:rsidRPr="00FF3837" w:rsidRDefault="0008335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w:t>
      </w:r>
      <w:r w:rsidR="000A243D" w:rsidRPr="00FF3837">
        <w:rPr>
          <w:rFonts w:ascii="Arial" w:hAnsi="Arial" w:cs="Arial"/>
          <w:iCs/>
          <w:sz w:val="24"/>
          <w:szCs w:val="24"/>
        </w:rPr>
        <w:t>)</w:t>
      </w:r>
      <w:r w:rsidRPr="00FF3837">
        <w:rPr>
          <w:rFonts w:ascii="Arial" w:hAnsi="Arial" w:cs="Arial"/>
          <w:iCs/>
          <w:sz w:val="24"/>
          <w:szCs w:val="24"/>
        </w:rPr>
        <w:t xml:space="preserve"> Exclusão de Garantia; danos causados por uso indevido, </w:t>
      </w:r>
      <w:r w:rsidR="008E6008" w:rsidRPr="00FF3837">
        <w:rPr>
          <w:rFonts w:ascii="Arial" w:hAnsi="Arial" w:cs="Arial"/>
          <w:iCs/>
          <w:sz w:val="24"/>
          <w:szCs w:val="24"/>
        </w:rPr>
        <w:t>utilização</w:t>
      </w:r>
      <w:r w:rsidRPr="00FF3837">
        <w:rPr>
          <w:rFonts w:ascii="Arial" w:hAnsi="Arial" w:cs="Arial"/>
          <w:iCs/>
          <w:sz w:val="24"/>
          <w:szCs w:val="24"/>
        </w:rPr>
        <w:t xml:space="preserve"> inadequada ou manutenção inadequada. </w:t>
      </w:r>
    </w:p>
    <w:p w14:paraId="08383220" w14:textId="61E76229" w:rsidR="0008335F" w:rsidRPr="00FF3837" w:rsidRDefault="0008335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d</w:t>
      </w:r>
      <w:r w:rsidR="000A243D" w:rsidRPr="00FF3837">
        <w:rPr>
          <w:rFonts w:ascii="Arial" w:hAnsi="Arial" w:cs="Arial"/>
          <w:iCs/>
          <w:sz w:val="24"/>
          <w:szCs w:val="24"/>
        </w:rPr>
        <w:t>)</w:t>
      </w:r>
      <w:r w:rsidRPr="00FF3837">
        <w:rPr>
          <w:rFonts w:ascii="Arial" w:hAnsi="Arial" w:cs="Arial"/>
          <w:iCs/>
          <w:sz w:val="24"/>
          <w:szCs w:val="24"/>
        </w:rPr>
        <w:t xml:space="preserve"> </w:t>
      </w:r>
      <w:r w:rsidR="000A243D" w:rsidRPr="00FF3837">
        <w:rPr>
          <w:rFonts w:ascii="Arial" w:hAnsi="Arial" w:cs="Arial"/>
          <w:iCs/>
          <w:sz w:val="24"/>
          <w:szCs w:val="24"/>
        </w:rPr>
        <w:t>O Contratado deverá reparar, corrigir, remover, reconstruir ou substituir, às suas expensas, no total ou em parte, no prazo fixado pel</w:t>
      </w:r>
      <w:r w:rsidR="0089730E" w:rsidRPr="00FF3837">
        <w:rPr>
          <w:rFonts w:ascii="Arial" w:hAnsi="Arial" w:cs="Arial"/>
          <w:iCs/>
          <w:sz w:val="24"/>
          <w:szCs w:val="24"/>
        </w:rPr>
        <w:t>a</w:t>
      </w:r>
      <w:r w:rsidR="000A243D" w:rsidRPr="00FF3837">
        <w:rPr>
          <w:rFonts w:ascii="Arial" w:hAnsi="Arial" w:cs="Arial"/>
          <w:iCs/>
          <w:sz w:val="24"/>
          <w:szCs w:val="24"/>
        </w:rPr>
        <w:t xml:space="preserve"> gestor</w:t>
      </w:r>
      <w:r w:rsidR="0089730E" w:rsidRPr="00FF3837">
        <w:rPr>
          <w:rFonts w:ascii="Arial" w:hAnsi="Arial" w:cs="Arial"/>
          <w:iCs/>
          <w:sz w:val="24"/>
          <w:szCs w:val="24"/>
        </w:rPr>
        <w:t>a</w:t>
      </w:r>
      <w:r w:rsidR="000A243D" w:rsidRPr="00FF3837">
        <w:rPr>
          <w:rFonts w:ascii="Arial" w:hAnsi="Arial" w:cs="Arial"/>
          <w:iCs/>
          <w:sz w:val="24"/>
          <w:szCs w:val="24"/>
        </w:rPr>
        <w:t xml:space="preserve"> do contrato, os bens nos quais se verificarem vícios, defeitos ou incorreções resultantes da execução ou dos materiais empregados.</w:t>
      </w:r>
      <w:r w:rsidR="000A243D" w:rsidRPr="00FF3837" w:rsidDel="000A243D">
        <w:rPr>
          <w:rFonts w:ascii="Arial" w:hAnsi="Arial" w:cs="Arial"/>
          <w:iCs/>
          <w:sz w:val="24"/>
          <w:szCs w:val="24"/>
        </w:rPr>
        <w:t xml:space="preserve"> </w:t>
      </w:r>
    </w:p>
    <w:p w14:paraId="7384759D" w14:textId="17991C15" w:rsidR="00EC7C40" w:rsidRPr="00FF3837" w:rsidRDefault="00EC7C40"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 xml:space="preserve">e) O Contratado deverá </w:t>
      </w:r>
      <w:r w:rsidR="00D52653" w:rsidRPr="00FF3837">
        <w:rPr>
          <w:rFonts w:ascii="Arial" w:hAnsi="Arial" w:cs="Arial"/>
          <w:iCs/>
          <w:sz w:val="24"/>
          <w:szCs w:val="24"/>
        </w:rPr>
        <w:t>r</w:t>
      </w:r>
      <w:r w:rsidRPr="00FF3837">
        <w:rPr>
          <w:rFonts w:ascii="Arial" w:hAnsi="Arial" w:cs="Arial"/>
          <w:iCs/>
          <w:sz w:val="24"/>
          <w:szCs w:val="24"/>
        </w:rPr>
        <w:t>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4FC851D1" w14:textId="2B85EBD1" w:rsidR="006C4E46" w:rsidRPr="00FF3837" w:rsidRDefault="006C4E46" w:rsidP="00DF5083">
      <w:pPr>
        <w:spacing w:after="100" w:afterAutospacing="1" w:line="276" w:lineRule="auto"/>
        <w:ind w:firstLine="708"/>
        <w:jc w:val="both"/>
        <w:rPr>
          <w:rFonts w:ascii="Arial" w:hAnsi="Arial" w:cs="Arial"/>
          <w:b/>
          <w:bCs/>
          <w:iCs/>
          <w:sz w:val="24"/>
          <w:szCs w:val="24"/>
        </w:rPr>
      </w:pPr>
      <w:r w:rsidRPr="00FF3837">
        <w:rPr>
          <w:rFonts w:ascii="Arial" w:hAnsi="Arial" w:cs="Arial"/>
          <w:b/>
          <w:bCs/>
          <w:iCs/>
          <w:sz w:val="24"/>
          <w:szCs w:val="24"/>
        </w:rPr>
        <w:t xml:space="preserve"> </w:t>
      </w:r>
      <w:r w:rsidRPr="00FF3837">
        <w:rPr>
          <w:rFonts w:ascii="Arial" w:hAnsi="Arial" w:cs="Arial"/>
          <w:b/>
          <w:bCs/>
          <w:iCs/>
          <w:sz w:val="24"/>
          <w:szCs w:val="24"/>
        </w:rPr>
        <w:tab/>
        <w:t>XV</w:t>
      </w:r>
      <w:r w:rsidR="00D52653" w:rsidRPr="00FF3837">
        <w:rPr>
          <w:rFonts w:ascii="Arial" w:hAnsi="Arial" w:cs="Arial"/>
          <w:b/>
          <w:bCs/>
          <w:iCs/>
          <w:sz w:val="24"/>
          <w:szCs w:val="24"/>
        </w:rPr>
        <w:t>I</w:t>
      </w:r>
      <w:r w:rsidRPr="00FF3837">
        <w:rPr>
          <w:rFonts w:ascii="Arial" w:hAnsi="Arial" w:cs="Arial"/>
          <w:b/>
          <w:bCs/>
          <w:iCs/>
          <w:sz w:val="24"/>
          <w:szCs w:val="24"/>
        </w:rPr>
        <w:t>. FORMAS, CONDIÇÕES E PRAZOS DE PAGAMENTO, BEM COMO CRITÉRIO DE REAJUSTE, SE HOUVER</w:t>
      </w:r>
    </w:p>
    <w:p w14:paraId="3363E98C" w14:textId="0CF6DAC4" w:rsidR="006C4E46" w:rsidRPr="00FF3837" w:rsidRDefault="006C4E4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O pagamento ocorrerá somente mediante emissão de Nota Fiscal contendo a descrição do objeto e valor conforme o contrato ou documento equivalente e após a emissão da Autorização de Fornecimento pela CONTRATANTE.</w:t>
      </w:r>
    </w:p>
    <w:p w14:paraId="61BE35F7" w14:textId="418899E2" w:rsidR="006C4E46" w:rsidRPr="00FF3837" w:rsidRDefault="006C4E46" w:rsidP="00DF5083">
      <w:pPr>
        <w:spacing w:after="100" w:afterAutospacing="1" w:line="276" w:lineRule="auto"/>
        <w:ind w:firstLine="708"/>
        <w:jc w:val="both"/>
        <w:rPr>
          <w:rFonts w:ascii="Arial" w:hAnsi="Arial" w:cs="Arial"/>
          <w:b/>
          <w:bCs/>
          <w:iCs/>
          <w:sz w:val="24"/>
          <w:szCs w:val="24"/>
        </w:rPr>
      </w:pPr>
      <w:r w:rsidRPr="00FF3837">
        <w:rPr>
          <w:rFonts w:ascii="Arial" w:hAnsi="Arial" w:cs="Arial"/>
          <w:b/>
          <w:bCs/>
          <w:iCs/>
          <w:sz w:val="24"/>
          <w:szCs w:val="24"/>
        </w:rPr>
        <w:tab/>
        <w:t>XV</w:t>
      </w:r>
      <w:r w:rsidR="00EF11EA" w:rsidRPr="00FF3837">
        <w:rPr>
          <w:rFonts w:ascii="Arial" w:hAnsi="Arial" w:cs="Arial"/>
          <w:b/>
          <w:bCs/>
          <w:iCs/>
          <w:sz w:val="24"/>
          <w:szCs w:val="24"/>
        </w:rPr>
        <w:t>II</w:t>
      </w:r>
      <w:r w:rsidRPr="00FF3837">
        <w:rPr>
          <w:rFonts w:ascii="Arial" w:hAnsi="Arial" w:cs="Arial"/>
          <w:b/>
          <w:bCs/>
          <w:iCs/>
          <w:sz w:val="24"/>
          <w:szCs w:val="24"/>
        </w:rPr>
        <w:t>. ENCAMINHAMENTO FINAL</w:t>
      </w:r>
    </w:p>
    <w:p w14:paraId="3454E293" w14:textId="061C3508" w:rsidR="003E036B" w:rsidRDefault="006C4E46"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021D88" w:rsidRPr="00FF3837">
        <w:rPr>
          <w:rFonts w:ascii="Arial" w:hAnsi="Arial" w:cs="Arial"/>
          <w:iCs/>
          <w:sz w:val="24"/>
          <w:szCs w:val="24"/>
        </w:rPr>
        <w:t xml:space="preserve"> </w:t>
      </w:r>
      <w:r w:rsidR="00021D88" w:rsidRPr="00FF3837">
        <w:rPr>
          <w:rFonts w:ascii="Arial" w:hAnsi="Arial" w:cs="Arial"/>
          <w:iCs/>
          <w:sz w:val="24"/>
          <w:szCs w:val="24"/>
        </w:rPr>
        <w:tab/>
      </w:r>
      <w:r w:rsidRPr="00FF3837">
        <w:rPr>
          <w:rFonts w:ascii="Arial" w:hAnsi="Arial" w:cs="Arial"/>
          <w:iCs/>
          <w:sz w:val="24"/>
          <w:szCs w:val="24"/>
        </w:rPr>
        <w:t>Considerando a elaboração deste termo de referência, e tendo sido apontada a melhor proposta oferecida para a execução dos serviços quanto das consultas formalizadas para a fixação da estimativa de preço, serão consultadas as demais condições de habilitação da empresa apontada como primeira colocada, ou seja, a que ofertou o menor preço.</w:t>
      </w:r>
    </w:p>
    <w:p w14:paraId="032B3A1E" w14:textId="77777777" w:rsidR="00D90929" w:rsidRDefault="00D90929" w:rsidP="00DF5083">
      <w:pPr>
        <w:spacing w:after="100" w:afterAutospacing="1" w:line="276" w:lineRule="auto"/>
        <w:jc w:val="both"/>
        <w:rPr>
          <w:rFonts w:ascii="Arial" w:hAnsi="Arial" w:cs="Arial"/>
          <w:iCs/>
          <w:sz w:val="24"/>
          <w:szCs w:val="24"/>
        </w:rPr>
      </w:pPr>
    </w:p>
    <w:p w14:paraId="46F67C00" w14:textId="20CE7E20" w:rsidR="00363CC0" w:rsidRPr="00BD17F8" w:rsidRDefault="00363CC0" w:rsidP="00DF5083">
      <w:pPr>
        <w:spacing w:after="100" w:afterAutospacing="1" w:line="276" w:lineRule="auto"/>
        <w:jc w:val="both"/>
        <w:rPr>
          <w:rFonts w:ascii="Arial" w:hAnsi="Arial" w:cs="Arial"/>
          <w:iCs/>
          <w:color w:val="FF0000"/>
          <w:sz w:val="24"/>
          <w:szCs w:val="24"/>
        </w:rPr>
      </w:pPr>
      <w:r w:rsidRPr="00BD17F8">
        <w:rPr>
          <w:rFonts w:ascii="Arial" w:hAnsi="Arial" w:cs="Arial"/>
          <w:iCs/>
          <w:sz w:val="24"/>
          <w:szCs w:val="24"/>
        </w:rPr>
        <w:t xml:space="preserve">São João Batista do Glória, </w:t>
      </w:r>
      <w:r w:rsidR="00BD60D8">
        <w:rPr>
          <w:rFonts w:ascii="Arial" w:hAnsi="Arial" w:cs="Arial"/>
          <w:iCs/>
          <w:sz w:val="24"/>
          <w:szCs w:val="24"/>
        </w:rPr>
        <w:t>09</w:t>
      </w:r>
      <w:r w:rsidRPr="00BD17F8">
        <w:rPr>
          <w:rFonts w:ascii="Arial" w:hAnsi="Arial" w:cs="Arial"/>
          <w:iCs/>
          <w:sz w:val="24"/>
          <w:szCs w:val="24"/>
        </w:rPr>
        <w:t xml:space="preserve"> de junho de 2026</w:t>
      </w:r>
    </w:p>
    <w:p w14:paraId="2BAB3B7D" w14:textId="77777777" w:rsidR="00D90929" w:rsidRDefault="00D90929" w:rsidP="00D90929">
      <w:pPr>
        <w:autoSpaceDE w:val="0"/>
        <w:autoSpaceDN w:val="0"/>
        <w:adjustRightInd w:val="0"/>
        <w:spacing w:line="276" w:lineRule="auto"/>
        <w:jc w:val="both"/>
        <w:rPr>
          <w:rFonts w:ascii="Arial" w:hAnsi="Arial" w:cs="Arial"/>
          <w:iCs/>
          <w:sz w:val="24"/>
          <w:szCs w:val="24"/>
        </w:rPr>
      </w:pPr>
    </w:p>
    <w:p w14:paraId="0BEC57A0" w14:textId="2C614BF2" w:rsidR="00D90929" w:rsidRPr="00FF3837" w:rsidRDefault="00D90929" w:rsidP="00D90929">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Camila Garcia de Mello dos Reis</w:t>
      </w:r>
    </w:p>
    <w:p w14:paraId="04EA53FE" w14:textId="77777777" w:rsidR="00D90929" w:rsidRPr="00FF3837" w:rsidRDefault="00D90929" w:rsidP="00D90929">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Auxiliar Administrativo Setor Compras</w:t>
      </w:r>
    </w:p>
    <w:p w14:paraId="360CD174" w14:textId="29377CBE" w:rsidR="00D52653" w:rsidRDefault="00D52653" w:rsidP="00DF5083">
      <w:pPr>
        <w:spacing w:after="100" w:afterAutospacing="1" w:line="276" w:lineRule="auto"/>
        <w:jc w:val="both"/>
        <w:rPr>
          <w:rFonts w:ascii="Arial" w:hAnsi="Arial" w:cs="Arial"/>
          <w:iCs/>
          <w:sz w:val="24"/>
          <w:szCs w:val="24"/>
        </w:rPr>
      </w:pPr>
    </w:p>
    <w:p w14:paraId="50B95DF6" w14:textId="72569782" w:rsidR="00D90929" w:rsidRDefault="00D90929" w:rsidP="00DF5083">
      <w:pPr>
        <w:spacing w:after="100" w:afterAutospacing="1" w:line="276" w:lineRule="auto"/>
        <w:jc w:val="both"/>
        <w:rPr>
          <w:rFonts w:ascii="Arial" w:hAnsi="Arial" w:cs="Arial"/>
          <w:iCs/>
          <w:sz w:val="24"/>
          <w:szCs w:val="24"/>
        </w:rPr>
      </w:pPr>
    </w:p>
    <w:p w14:paraId="4F6E73A4" w14:textId="77777777" w:rsidR="00D90929" w:rsidRPr="00FF3837" w:rsidRDefault="00D90929" w:rsidP="00DF5083">
      <w:pPr>
        <w:spacing w:after="100" w:afterAutospacing="1" w:line="276" w:lineRule="auto"/>
        <w:jc w:val="both"/>
        <w:rPr>
          <w:rFonts w:ascii="Arial" w:hAnsi="Arial" w:cs="Arial"/>
          <w:iCs/>
          <w:sz w:val="24"/>
          <w:szCs w:val="24"/>
        </w:rPr>
      </w:pPr>
    </w:p>
    <w:p w14:paraId="2495C46D" w14:textId="1B05F97A" w:rsidR="006C4E46" w:rsidRPr="00FF3837" w:rsidRDefault="006C4E46" w:rsidP="00DF5083">
      <w:pPr>
        <w:spacing w:after="100" w:afterAutospacing="1" w:line="276" w:lineRule="auto"/>
        <w:jc w:val="center"/>
        <w:rPr>
          <w:rFonts w:ascii="Arial" w:hAnsi="Arial" w:cs="Arial"/>
          <w:b/>
          <w:bCs/>
          <w:iCs/>
          <w:sz w:val="24"/>
          <w:szCs w:val="24"/>
          <w:u w:val="single"/>
        </w:rPr>
      </w:pPr>
      <w:r w:rsidRPr="00FF3837">
        <w:rPr>
          <w:rFonts w:ascii="Arial" w:hAnsi="Arial" w:cs="Arial"/>
          <w:b/>
          <w:bCs/>
          <w:iCs/>
          <w:sz w:val="24"/>
          <w:szCs w:val="24"/>
          <w:u w:val="single"/>
        </w:rPr>
        <w:lastRenderedPageBreak/>
        <w:t>MEMORANDO</w:t>
      </w:r>
    </w:p>
    <w:p w14:paraId="4D455A41" w14:textId="53540383" w:rsidR="006C4E46" w:rsidRPr="00FF3837" w:rsidRDefault="006C4E46" w:rsidP="00DF5083">
      <w:pPr>
        <w:spacing w:after="100" w:afterAutospacing="1" w:line="276" w:lineRule="auto"/>
        <w:jc w:val="both"/>
        <w:rPr>
          <w:rFonts w:ascii="Arial" w:hAnsi="Arial" w:cs="Arial"/>
          <w:sz w:val="24"/>
          <w:szCs w:val="24"/>
        </w:rPr>
      </w:pPr>
      <w:r w:rsidRPr="00FF3837">
        <w:rPr>
          <w:sz w:val="24"/>
          <w:szCs w:val="24"/>
        </w:rPr>
        <w:t xml:space="preserve"> </w:t>
      </w:r>
      <w:r w:rsidRPr="00FF3837">
        <w:rPr>
          <w:sz w:val="24"/>
          <w:szCs w:val="24"/>
        </w:rPr>
        <w:tab/>
        <w:t xml:space="preserve"> </w:t>
      </w:r>
      <w:r w:rsidRPr="00FF3837">
        <w:rPr>
          <w:sz w:val="24"/>
          <w:szCs w:val="24"/>
        </w:rPr>
        <w:tab/>
      </w:r>
      <w:r w:rsidRPr="00FF3837">
        <w:rPr>
          <w:rFonts w:ascii="Arial" w:hAnsi="Arial" w:cs="Arial"/>
          <w:sz w:val="24"/>
          <w:szCs w:val="24"/>
        </w:rPr>
        <w:t>Considerando que foram elaborados o Estudo Técnico Preliminar e o Termo de Referência, encaminham-se os autos à Vossa Senhoria para que seja definido se a contratação ocorrerá diretamente ou por procedimento licitatório, indicando-se, neste caso, a forma de execução, o modo de disputa e o critério de julgamento.</w:t>
      </w:r>
    </w:p>
    <w:p w14:paraId="541DFC3B" w14:textId="6868B011" w:rsidR="006C4E46" w:rsidRPr="00FF3837" w:rsidRDefault="006C4E46"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Atenciosamente,</w:t>
      </w:r>
    </w:p>
    <w:p w14:paraId="4DDA3E64" w14:textId="11F5524C" w:rsidR="00F730C3" w:rsidRPr="00FF3837" w:rsidRDefault="00F730C3" w:rsidP="00DF5083">
      <w:pPr>
        <w:spacing w:after="100" w:afterAutospacing="1" w:line="276" w:lineRule="auto"/>
        <w:rPr>
          <w:rFonts w:ascii="Arial" w:hAnsi="Arial" w:cs="Arial"/>
          <w:iCs/>
          <w:sz w:val="24"/>
          <w:szCs w:val="24"/>
        </w:rPr>
      </w:pPr>
      <w:r w:rsidRPr="00FF3837">
        <w:rPr>
          <w:rFonts w:ascii="Arial" w:hAnsi="Arial" w:cs="Arial"/>
          <w:iCs/>
          <w:sz w:val="24"/>
          <w:szCs w:val="24"/>
        </w:rPr>
        <w:t xml:space="preserve">São João Batista do Glória, </w:t>
      </w:r>
      <w:r w:rsidR="00711805">
        <w:rPr>
          <w:rFonts w:ascii="Arial" w:hAnsi="Arial" w:cs="Arial"/>
          <w:iCs/>
          <w:sz w:val="24"/>
          <w:szCs w:val="24"/>
        </w:rPr>
        <w:t>10</w:t>
      </w:r>
      <w:r w:rsidR="00D52653" w:rsidRPr="00FF3837">
        <w:rPr>
          <w:rFonts w:ascii="Arial" w:hAnsi="Arial" w:cs="Arial"/>
          <w:iCs/>
          <w:sz w:val="24"/>
          <w:szCs w:val="24"/>
        </w:rPr>
        <w:t xml:space="preserve"> de </w:t>
      </w:r>
      <w:r w:rsidR="0044002E">
        <w:rPr>
          <w:rFonts w:ascii="Arial" w:hAnsi="Arial" w:cs="Arial"/>
          <w:iCs/>
          <w:sz w:val="24"/>
          <w:szCs w:val="24"/>
        </w:rPr>
        <w:t>junho</w:t>
      </w:r>
      <w:r w:rsidRPr="00FF3837">
        <w:rPr>
          <w:rFonts w:ascii="Arial" w:hAnsi="Arial" w:cs="Arial"/>
          <w:iCs/>
          <w:sz w:val="24"/>
          <w:szCs w:val="24"/>
        </w:rPr>
        <w:t xml:space="preserve"> de 202</w:t>
      </w:r>
      <w:r w:rsidR="00313C40" w:rsidRPr="00FF3837">
        <w:rPr>
          <w:rFonts w:ascii="Arial" w:hAnsi="Arial" w:cs="Arial"/>
          <w:iCs/>
          <w:sz w:val="24"/>
          <w:szCs w:val="24"/>
        </w:rPr>
        <w:t>6</w:t>
      </w:r>
      <w:r w:rsidRPr="00FF3837">
        <w:rPr>
          <w:rFonts w:ascii="Arial" w:hAnsi="Arial" w:cs="Arial"/>
          <w:iCs/>
          <w:sz w:val="24"/>
          <w:szCs w:val="24"/>
        </w:rPr>
        <w:t>.</w:t>
      </w:r>
    </w:p>
    <w:p w14:paraId="48985EF0" w14:textId="77777777" w:rsidR="00F730C3" w:rsidRPr="00FF3837" w:rsidRDefault="00F730C3"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Camila Garcia de Mello dos Reis</w:t>
      </w:r>
    </w:p>
    <w:p w14:paraId="24A5003D" w14:textId="3936DB10" w:rsidR="00F730C3" w:rsidRPr="00FF3837" w:rsidRDefault="00F730C3"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Auxiliar Administrativo Setor Compras</w:t>
      </w:r>
    </w:p>
    <w:p w14:paraId="087EC943" w14:textId="77777777" w:rsidR="003E20E5" w:rsidRPr="00FF3837" w:rsidRDefault="003E20E5" w:rsidP="00DF5083">
      <w:pPr>
        <w:autoSpaceDE w:val="0"/>
        <w:autoSpaceDN w:val="0"/>
        <w:adjustRightInd w:val="0"/>
        <w:spacing w:line="276" w:lineRule="auto"/>
        <w:jc w:val="both"/>
        <w:rPr>
          <w:rFonts w:ascii="Arial" w:hAnsi="Arial" w:cs="Arial"/>
          <w:iCs/>
          <w:sz w:val="24"/>
          <w:szCs w:val="24"/>
        </w:rPr>
      </w:pPr>
    </w:p>
    <w:p w14:paraId="6048E3CF" w14:textId="02242389" w:rsidR="001A7BCA" w:rsidRPr="00FF3837" w:rsidRDefault="001A7BCA"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Ao Ilmo. Sr.</w:t>
      </w:r>
    </w:p>
    <w:p w14:paraId="6906F9CD" w14:textId="56711B9E" w:rsidR="00F730C3" w:rsidRPr="00FF3837" w:rsidRDefault="00531F8C"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Fernando Andrade Abreu</w:t>
      </w:r>
    </w:p>
    <w:p w14:paraId="4BAA1EEA" w14:textId="0E66172E" w:rsidR="00F730C3" w:rsidRPr="00FF3837" w:rsidRDefault="00F16B64"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Secretário Executivo do Saae</w:t>
      </w:r>
    </w:p>
    <w:p w14:paraId="5870D0FF" w14:textId="77777777" w:rsidR="00F730C3" w:rsidRPr="00FF3837" w:rsidRDefault="00F730C3" w:rsidP="00DF5083">
      <w:pPr>
        <w:spacing w:after="100" w:afterAutospacing="1" w:line="276" w:lineRule="auto"/>
        <w:jc w:val="both"/>
        <w:rPr>
          <w:rFonts w:ascii="Arial" w:hAnsi="Arial" w:cs="Arial"/>
          <w:iCs/>
          <w:sz w:val="24"/>
          <w:szCs w:val="24"/>
        </w:rPr>
      </w:pPr>
    </w:p>
    <w:p w14:paraId="7B0EA63E" w14:textId="77777777" w:rsidR="00F730C3" w:rsidRPr="00FF3837" w:rsidRDefault="00F730C3" w:rsidP="00DF5083">
      <w:pPr>
        <w:spacing w:after="100" w:afterAutospacing="1" w:line="276" w:lineRule="auto"/>
        <w:jc w:val="both"/>
        <w:rPr>
          <w:rFonts w:ascii="Arial" w:hAnsi="Arial" w:cs="Arial"/>
          <w:iCs/>
          <w:sz w:val="24"/>
          <w:szCs w:val="24"/>
        </w:rPr>
      </w:pPr>
    </w:p>
    <w:p w14:paraId="13375C3D" w14:textId="4D00F7D7" w:rsidR="00F730C3" w:rsidRPr="00FF3837" w:rsidRDefault="00F730C3" w:rsidP="00DF5083">
      <w:pPr>
        <w:spacing w:after="100" w:afterAutospacing="1" w:line="276" w:lineRule="auto"/>
        <w:jc w:val="both"/>
        <w:rPr>
          <w:rFonts w:ascii="Arial" w:hAnsi="Arial" w:cs="Arial"/>
          <w:iCs/>
          <w:sz w:val="24"/>
          <w:szCs w:val="24"/>
        </w:rPr>
      </w:pPr>
    </w:p>
    <w:p w14:paraId="3930C7A0" w14:textId="1F671AC5" w:rsidR="005A22C0" w:rsidRPr="00FF3837" w:rsidRDefault="005A22C0" w:rsidP="00DF5083">
      <w:pPr>
        <w:spacing w:after="100" w:afterAutospacing="1" w:line="276" w:lineRule="auto"/>
        <w:jc w:val="both"/>
        <w:rPr>
          <w:rFonts w:ascii="Arial" w:hAnsi="Arial" w:cs="Arial"/>
          <w:iCs/>
          <w:sz w:val="24"/>
          <w:szCs w:val="24"/>
        </w:rPr>
      </w:pPr>
    </w:p>
    <w:p w14:paraId="517AC2A5" w14:textId="6D8A0DEE" w:rsidR="005A22C0" w:rsidRPr="00FF3837" w:rsidRDefault="005A22C0" w:rsidP="00DF5083">
      <w:pPr>
        <w:spacing w:after="100" w:afterAutospacing="1" w:line="276" w:lineRule="auto"/>
        <w:jc w:val="both"/>
        <w:rPr>
          <w:rFonts w:ascii="Arial" w:hAnsi="Arial" w:cs="Arial"/>
          <w:iCs/>
          <w:sz w:val="24"/>
          <w:szCs w:val="24"/>
        </w:rPr>
      </w:pPr>
    </w:p>
    <w:p w14:paraId="64454311" w14:textId="502ADAB0" w:rsidR="005A22C0" w:rsidRPr="00FF3837" w:rsidRDefault="005A22C0" w:rsidP="00DF5083">
      <w:pPr>
        <w:spacing w:after="100" w:afterAutospacing="1" w:line="276" w:lineRule="auto"/>
        <w:jc w:val="both"/>
        <w:rPr>
          <w:rFonts w:ascii="Arial" w:hAnsi="Arial" w:cs="Arial"/>
          <w:iCs/>
          <w:sz w:val="24"/>
          <w:szCs w:val="24"/>
        </w:rPr>
      </w:pPr>
    </w:p>
    <w:p w14:paraId="171460EA" w14:textId="03D6B5B9" w:rsidR="005A22C0" w:rsidRPr="00FF3837" w:rsidRDefault="005A22C0" w:rsidP="00DF5083">
      <w:pPr>
        <w:spacing w:after="100" w:afterAutospacing="1" w:line="276" w:lineRule="auto"/>
        <w:jc w:val="both"/>
        <w:rPr>
          <w:rFonts w:ascii="Arial" w:hAnsi="Arial" w:cs="Arial"/>
          <w:iCs/>
          <w:sz w:val="24"/>
          <w:szCs w:val="24"/>
        </w:rPr>
      </w:pPr>
    </w:p>
    <w:p w14:paraId="5F061CF9" w14:textId="08926117" w:rsidR="005A22C0" w:rsidRPr="00FF3837" w:rsidRDefault="005A22C0" w:rsidP="00DF5083">
      <w:pPr>
        <w:spacing w:after="100" w:afterAutospacing="1" w:line="276" w:lineRule="auto"/>
        <w:jc w:val="both"/>
        <w:rPr>
          <w:rFonts w:ascii="Arial" w:hAnsi="Arial" w:cs="Arial"/>
          <w:iCs/>
          <w:sz w:val="24"/>
          <w:szCs w:val="24"/>
        </w:rPr>
      </w:pPr>
    </w:p>
    <w:p w14:paraId="72A360A8" w14:textId="00BFFACE" w:rsidR="005A22C0" w:rsidRPr="00FF3837" w:rsidRDefault="005A22C0" w:rsidP="00DF5083">
      <w:pPr>
        <w:spacing w:after="100" w:afterAutospacing="1" w:line="276" w:lineRule="auto"/>
        <w:jc w:val="both"/>
        <w:rPr>
          <w:rFonts w:ascii="Arial" w:hAnsi="Arial" w:cs="Arial"/>
          <w:iCs/>
          <w:sz w:val="24"/>
          <w:szCs w:val="24"/>
        </w:rPr>
      </w:pPr>
    </w:p>
    <w:p w14:paraId="6005685B" w14:textId="4A815BC0" w:rsidR="005A22C0" w:rsidRPr="00FF3837" w:rsidRDefault="005A22C0" w:rsidP="00DF5083">
      <w:pPr>
        <w:spacing w:after="100" w:afterAutospacing="1" w:line="276" w:lineRule="auto"/>
        <w:jc w:val="both"/>
        <w:rPr>
          <w:rFonts w:ascii="Arial" w:hAnsi="Arial" w:cs="Arial"/>
          <w:iCs/>
          <w:sz w:val="24"/>
          <w:szCs w:val="24"/>
        </w:rPr>
      </w:pPr>
    </w:p>
    <w:p w14:paraId="5FA9C13F" w14:textId="0E676854" w:rsidR="005A22C0" w:rsidRPr="00FF3837" w:rsidRDefault="005A22C0" w:rsidP="00DF5083">
      <w:pPr>
        <w:spacing w:after="100" w:afterAutospacing="1" w:line="276" w:lineRule="auto"/>
        <w:jc w:val="both"/>
        <w:rPr>
          <w:rFonts w:ascii="Arial" w:hAnsi="Arial" w:cs="Arial"/>
          <w:iCs/>
          <w:sz w:val="24"/>
          <w:szCs w:val="24"/>
        </w:rPr>
      </w:pPr>
    </w:p>
    <w:p w14:paraId="301A1B35" w14:textId="74929F09" w:rsidR="005A22C0" w:rsidRPr="00FF3837" w:rsidRDefault="005A22C0" w:rsidP="00DF5083">
      <w:pPr>
        <w:spacing w:after="100" w:afterAutospacing="1" w:line="276" w:lineRule="auto"/>
        <w:jc w:val="both"/>
        <w:rPr>
          <w:rFonts w:ascii="Arial" w:hAnsi="Arial" w:cs="Arial"/>
          <w:iCs/>
          <w:sz w:val="24"/>
          <w:szCs w:val="24"/>
        </w:rPr>
      </w:pPr>
    </w:p>
    <w:p w14:paraId="37EC13DB" w14:textId="76C28E80" w:rsidR="005A22C0" w:rsidRPr="00FF3837" w:rsidRDefault="005A22C0" w:rsidP="00DF5083">
      <w:pPr>
        <w:spacing w:after="100" w:afterAutospacing="1" w:line="276" w:lineRule="auto"/>
        <w:jc w:val="both"/>
        <w:rPr>
          <w:rFonts w:ascii="Arial" w:hAnsi="Arial" w:cs="Arial"/>
          <w:iCs/>
          <w:sz w:val="24"/>
          <w:szCs w:val="24"/>
        </w:rPr>
      </w:pPr>
    </w:p>
    <w:p w14:paraId="20E1AB74" w14:textId="0C7B4ACC" w:rsidR="005A22C0" w:rsidRPr="00FF3837" w:rsidRDefault="005A22C0" w:rsidP="00DF5083">
      <w:pPr>
        <w:spacing w:after="100" w:afterAutospacing="1" w:line="276" w:lineRule="auto"/>
        <w:jc w:val="both"/>
        <w:rPr>
          <w:rFonts w:ascii="Arial" w:hAnsi="Arial" w:cs="Arial"/>
          <w:iCs/>
          <w:sz w:val="24"/>
          <w:szCs w:val="24"/>
        </w:rPr>
      </w:pPr>
    </w:p>
    <w:p w14:paraId="48E528B6" w14:textId="77777777" w:rsidR="005A22C0" w:rsidRPr="00FF3837" w:rsidRDefault="005A22C0" w:rsidP="00313C40">
      <w:pPr>
        <w:spacing w:after="100" w:afterAutospacing="1" w:line="276" w:lineRule="auto"/>
        <w:rPr>
          <w:rFonts w:ascii="Arial" w:hAnsi="Arial" w:cs="Arial"/>
          <w:b/>
          <w:bCs/>
          <w:iCs/>
          <w:sz w:val="24"/>
          <w:szCs w:val="24"/>
        </w:rPr>
      </w:pPr>
    </w:p>
    <w:p w14:paraId="1C669C92" w14:textId="4A18C9E4" w:rsidR="006C4E46" w:rsidRPr="00FF3837" w:rsidRDefault="005A22C0" w:rsidP="00DF5083">
      <w:pPr>
        <w:spacing w:after="100" w:afterAutospacing="1" w:line="276" w:lineRule="auto"/>
        <w:jc w:val="center"/>
        <w:rPr>
          <w:rFonts w:ascii="Arial" w:hAnsi="Arial" w:cs="Arial"/>
          <w:b/>
          <w:bCs/>
          <w:iCs/>
          <w:sz w:val="24"/>
          <w:szCs w:val="24"/>
          <w:u w:val="single"/>
        </w:rPr>
      </w:pPr>
      <w:r w:rsidRPr="00FF3837">
        <w:rPr>
          <w:rFonts w:ascii="Arial" w:hAnsi="Arial" w:cs="Arial"/>
          <w:b/>
          <w:bCs/>
          <w:iCs/>
          <w:sz w:val="24"/>
          <w:szCs w:val="24"/>
          <w:u w:val="single"/>
        </w:rPr>
        <w:lastRenderedPageBreak/>
        <w:t>DESPACHO</w:t>
      </w:r>
    </w:p>
    <w:p w14:paraId="02229C6C" w14:textId="58921F6C" w:rsidR="005A22C0" w:rsidRPr="00FF3837" w:rsidRDefault="005A22C0" w:rsidP="00DF5083">
      <w:pPr>
        <w:spacing w:after="100" w:afterAutospacing="1" w:line="276" w:lineRule="auto"/>
        <w:ind w:firstLine="708"/>
        <w:jc w:val="both"/>
        <w:rPr>
          <w:rFonts w:ascii="Arial" w:hAnsi="Arial" w:cs="Arial"/>
          <w:iCs/>
          <w:sz w:val="24"/>
          <w:szCs w:val="24"/>
        </w:rPr>
      </w:pPr>
      <w:r w:rsidRPr="00FF3837">
        <w:rPr>
          <w:rFonts w:ascii="Arial" w:hAnsi="Arial" w:cs="Arial"/>
          <w:sz w:val="24"/>
          <w:szCs w:val="24"/>
        </w:rPr>
        <w:t xml:space="preserve"> </w:t>
      </w:r>
      <w:r w:rsidRPr="00FF3837">
        <w:rPr>
          <w:rFonts w:ascii="Arial" w:hAnsi="Arial" w:cs="Arial"/>
          <w:sz w:val="24"/>
          <w:szCs w:val="24"/>
        </w:rPr>
        <w:tab/>
      </w:r>
      <w:r w:rsidRPr="00FF3837">
        <w:rPr>
          <w:rFonts w:ascii="Arial" w:hAnsi="Arial" w:cs="Arial"/>
          <w:iCs/>
          <w:sz w:val="24"/>
          <w:szCs w:val="24"/>
        </w:rPr>
        <w:t xml:space="preserve">Considerando o contido nos autos, notadamente o que consta no Estudo Técnico Preliminar e no Termo de Referência, e considerando que o objeto abaixo referido diz respeito à aquisição de bens e serviços comuns com a adoção do critério de “menor preço”, fica definido que a contratação será processada por procedimento licitatório, na modalidade de pregão, com execução indireta, como modo de disputa aberto, com julgamento pelo “menor preço”. </w:t>
      </w:r>
    </w:p>
    <w:p w14:paraId="0A425B2E" w14:textId="7DE46F78" w:rsidR="006C4E46" w:rsidRPr="00FF3837" w:rsidRDefault="005A22C0"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Diante disso, considerando a minuta do edital em anexo, encaminhem-se todos os autos ao setor de assessoramento jurídico, para fins de emissão do respectivo parecer.</w:t>
      </w:r>
    </w:p>
    <w:p w14:paraId="3F955038" w14:textId="27BC53BF" w:rsidR="003E20E5" w:rsidRPr="00FF3837" w:rsidRDefault="003E20E5"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Após, retornem os autos.</w:t>
      </w:r>
    </w:p>
    <w:p w14:paraId="7EE58459" w14:textId="77777777" w:rsidR="005F2549" w:rsidRPr="00FF3837" w:rsidRDefault="005F2549" w:rsidP="00DF5083">
      <w:pPr>
        <w:spacing w:after="100" w:afterAutospacing="1" w:line="276" w:lineRule="auto"/>
        <w:ind w:firstLine="708"/>
        <w:jc w:val="both"/>
        <w:rPr>
          <w:rFonts w:ascii="Arial" w:hAnsi="Arial" w:cs="Arial"/>
          <w:iCs/>
          <w:sz w:val="24"/>
          <w:szCs w:val="24"/>
        </w:rPr>
      </w:pPr>
    </w:p>
    <w:p w14:paraId="4BA2DBBF" w14:textId="2F650C75" w:rsidR="006C4E46" w:rsidRPr="00FF3837" w:rsidRDefault="003E20E5" w:rsidP="00DF5083">
      <w:pPr>
        <w:spacing w:after="100" w:afterAutospacing="1" w:line="276" w:lineRule="auto"/>
        <w:jc w:val="center"/>
        <w:rPr>
          <w:rFonts w:ascii="Arial" w:hAnsi="Arial" w:cs="Arial"/>
          <w:b/>
          <w:bCs/>
          <w:iCs/>
          <w:sz w:val="24"/>
          <w:szCs w:val="24"/>
        </w:rPr>
      </w:pPr>
      <w:r w:rsidRPr="00FF3837">
        <w:rPr>
          <w:rFonts w:ascii="Arial" w:hAnsi="Arial" w:cs="Arial"/>
          <w:b/>
          <w:bCs/>
          <w:iCs/>
          <w:sz w:val="24"/>
          <w:szCs w:val="24"/>
        </w:rPr>
        <w:t>OBJETO DA CONTRATAÇÃO</w:t>
      </w:r>
    </w:p>
    <w:p w14:paraId="2898547B" w14:textId="04ADE603" w:rsidR="003E20E5" w:rsidRPr="00FF3837" w:rsidRDefault="00531F8C" w:rsidP="00313C40">
      <w:pPr>
        <w:pBdr>
          <w:top w:val="single" w:sz="4" w:space="1" w:color="auto"/>
          <w:left w:val="single" w:sz="4" w:space="4" w:color="auto"/>
          <w:bottom w:val="single" w:sz="4" w:space="1" w:color="auto"/>
          <w:right w:val="single" w:sz="4" w:space="4" w:color="auto"/>
        </w:pBdr>
        <w:spacing w:line="276" w:lineRule="auto"/>
        <w:jc w:val="center"/>
        <w:rPr>
          <w:rFonts w:ascii="Arial" w:hAnsi="Arial" w:cs="Arial"/>
          <w:iCs/>
          <w:sz w:val="24"/>
          <w:szCs w:val="24"/>
        </w:rPr>
      </w:pPr>
      <w:r w:rsidRPr="00FF3837">
        <w:rPr>
          <w:rFonts w:ascii="Arial" w:hAnsi="Arial" w:cs="Arial"/>
          <w:iCs/>
          <w:sz w:val="24"/>
          <w:szCs w:val="24"/>
        </w:rPr>
        <w:t xml:space="preserve">AQUISIÇÃO DE </w:t>
      </w:r>
      <w:r w:rsidR="0071194D" w:rsidRPr="005A797E">
        <w:rPr>
          <w:rFonts w:ascii="Arial" w:hAnsi="Arial" w:cs="Arial"/>
          <w:iCs/>
          <w:sz w:val="24"/>
          <w:szCs w:val="24"/>
        </w:rPr>
        <w:t>PRODUTOS QUÍMICOS E LABORATORIAIS PARA USO NA ESTAÇÃO DE TRATAMENTO DE ÁGUA (ETA) E ESTAÇÃO DE TRATAMENTO DE ESGOTO (ETE) DO SAAE DE SÃO JOÃO BATISTA DO GLÓRIA/MG</w:t>
      </w:r>
      <w:r w:rsidR="0071194D" w:rsidRPr="00FF3837">
        <w:rPr>
          <w:rFonts w:ascii="Arial" w:hAnsi="Arial" w:cs="Arial"/>
          <w:iCs/>
          <w:sz w:val="24"/>
          <w:szCs w:val="24"/>
        </w:rPr>
        <w:t>.</w:t>
      </w:r>
    </w:p>
    <w:p w14:paraId="1E8D234B" w14:textId="77777777" w:rsidR="005F2549" w:rsidRPr="00FF3837" w:rsidRDefault="005F2549" w:rsidP="00DF5083">
      <w:pPr>
        <w:autoSpaceDE w:val="0"/>
        <w:autoSpaceDN w:val="0"/>
        <w:adjustRightInd w:val="0"/>
        <w:spacing w:line="276" w:lineRule="auto"/>
        <w:rPr>
          <w:rFonts w:ascii="Arial" w:hAnsi="Arial" w:cs="Arial"/>
          <w:iCs/>
          <w:sz w:val="24"/>
          <w:szCs w:val="24"/>
        </w:rPr>
      </w:pPr>
    </w:p>
    <w:p w14:paraId="398E1896" w14:textId="77777777" w:rsidR="003E20E5" w:rsidRPr="00FF3837" w:rsidRDefault="003E20E5" w:rsidP="00DF5083">
      <w:pPr>
        <w:autoSpaceDE w:val="0"/>
        <w:autoSpaceDN w:val="0"/>
        <w:adjustRightInd w:val="0"/>
        <w:spacing w:line="276" w:lineRule="auto"/>
        <w:rPr>
          <w:rFonts w:ascii="Arial" w:hAnsi="Arial" w:cs="Arial"/>
          <w:iCs/>
          <w:sz w:val="24"/>
          <w:szCs w:val="24"/>
        </w:rPr>
      </w:pPr>
    </w:p>
    <w:p w14:paraId="529BAD09" w14:textId="7BAC65AD" w:rsidR="003E20E5" w:rsidRPr="00FF3837" w:rsidRDefault="003E20E5"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Atenciosamente,</w:t>
      </w:r>
    </w:p>
    <w:p w14:paraId="1FC59D87" w14:textId="77777777" w:rsidR="005F2549" w:rsidRPr="00FF3837" w:rsidRDefault="005F2549" w:rsidP="00DF5083">
      <w:pPr>
        <w:spacing w:after="100" w:afterAutospacing="1" w:line="276" w:lineRule="auto"/>
        <w:ind w:firstLine="708"/>
        <w:jc w:val="both"/>
        <w:rPr>
          <w:rFonts w:ascii="Arial" w:hAnsi="Arial" w:cs="Arial"/>
          <w:iCs/>
          <w:sz w:val="24"/>
          <w:szCs w:val="24"/>
        </w:rPr>
      </w:pPr>
    </w:p>
    <w:p w14:paraId="46534E57" w14:textId="17493C18" w:rsidR="003E20E5" w:rsidRPr="00FF3837" w:rsidRDefault="003E20E5" w:rsidP="00DF5083">
      <w:pPr>
        <w:spacing w:after="100" w:afterAutospacing="1" w:line="276" w:lineRule="auto"/>
        <w:jc w:val="right"/>
        <w:rPr>
          <w:rFonts w:ascii="Arial" w:hAnsi="Arial" w:cs="Arial"/>
          <w:iCs/>
          <w:sz w:val="24"/>
          <w:szCs w:val="24"/>
        </w:rPr>
      </w:pPr>
      <w:r w:rsidRPr="00FF3837">
        <w:rPr>
          <w:rFonts w:ascii="Arial" w:hAnsi="Arial" w:cs="Arial"/>
          <w:iCs/>
          <w:sz w:val="24"/>
          <w:szCs w:val="24"/>
        </w:rPr>
        <w:t xml:space="preserve">São João Batista do Glória, </w:t>
      </w:r>
      <w:r w:rsidR="00711805">
        <w:rPr>
          <w:rFonts w:ascii="Arial" w:hAnsi="Arial" w:cs="Arial"/>
          <w:iCs/>
          <w:sz w:val="24"/>
          <w:szCs w:val="24"/>
        </w:rPr>
        <w:t>10</w:t>
      </w:r>
      <w:r w:rsidR="00313C40" w:rsidRPr="00FF3837">
        <w:rPr>
          <w:rFonts w:ascii="Arial" w:hAnsi="Arial" w:cs="Arial"/>
          <w:iCs/>
          <w:sz w:val="24"/>
          <w:szCs w:val="24"/>
        </w:rPr>
        <w:t xml:space="preserve"> </w:t>
      </w:r>
      <w:r w:rsidR="005F2549" w:rsidRPr="00FF3837">
        <w:rPr>
          <w:rFonts w:ascii="Arial" w:hAnsi="Arial" w:cs="Arial"/>
          <w:iCs/>
          <w:sz w:val="24"/>
          <w:szCs w:val="24"/>
        </w:rPr>
        <w:t xml:space="preserve">de </w:t>
      </w:r>
      <w:r w:rsidR="0044002E">
        <w:rPr>
          <w:rFonts w:ascii="Arial" w:hAnsi="Arial" w:cs="Arial"/>
          <w:iCs/>
          <w:sz w:val="24"/>
          <w:szCs w:val="24"/>
        </w:rPr>
        <w:t>junho</w:t>
      </w:r>
      <w:r w:rsidR="005F2549" w:rsidRPr="00FF3837">
        <w:rPr>
          <w:rFonts w:ascii="Arial" w:hAnsi="Arial" w:cs="Arial"/>
          <w:iCs/>
          <w:sz w:val="24"/>
          <w:szCs w:val="24"/>
        </w:rPr>
        <w:t xml:space="preserve"> </w:t>
      </w:r>
      <w:r w:rsidRPr="00FF3837">
        <w:rPr>
          <w:rFonts w:ascii="Arial" w:hAnsi="Arial" w:cs="Arial"/>
          <w:iCs/>
          <w:sz w:val="24"/>
          <w:szCs w:val="24"/>
        </w:rPr>
        <w:t>de 202</w:t>
      </w:r>
      <w:r w:rsidR="00313C40" w:rsidRPr="00FF3837">
        <w:rPr>
          <w:rFonts w:ascii="Arial" w:hAnsi="Arial" w:cs="Arial"/>
          <w:iCs/>
          <w:sz w:val="24"/>
          <w:szCs w:val="24"/>
        </w:rPr>
        <w:t>6</w:t>
      </w:r>
      <w:r w:rsidRPr="00FF3837">
        <w:rPr>
          <w:rFonts w:ascii="Arial" w:hAnsi="Arial" w:cs="Arial"/>
          <w:iCs/>
          <w:sz w:val="24"/>
          <w:szCs w:val="24"/>
        </w:rPr>
        <w:t>.</w:t>
      </w:r>
    </w:p>
    <w:p w14:paraId="5988156E" w14:textId="77777777" w:rsidR="005F2549" w:rsidRPr="00FF3837" w:rsidRDefault="005F2549" w:rsidP="00DF5083">
      <w:pPr>
        <w:spacing w:after="100" w:afterAutospacing="1" w:line="276" w:lineRule="auto"/>
        <w:jc w:val="right"/>
        <w:rPr>
          <w:rFonts w:ascii="Arial" w:hAnsi="Arial" w:cs="Arial"/>
          <w:iCs/>
          <w:sz w:val="24"/>
          <w:szCs w:val="24"/>
        </w:rPr>
      </w:pPr>
    </w:p>
    <w:p w14:paraId="04F14A15" w14:textId="77777777" w:rsidR="003E20E5" w:rsidRPr="00FF3837" w:rsidRDefault="003E20E5"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Camila Garcia de Mello dos Reis</w:t>
      </w:r>
    </w:p>
    <w:p w14:paraId="05C1A51D" w14:textId="33527094" w:rsidR="003E20E5" w:rsidRPr="00FF3837" w:rsidRDefault="003E20E5"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Auxiliar Administrativo Setor Compras</w:t>
      </w:r>
    </w:p>
    <w:p w14:paraId="7CB5AC70" w14:textId="20406D7C" w:rsidR="003E20E5" w:rsidRPr="00FF3837" w:rsidRDefault="003E20E5" w:rsidP="00DF5083">
      <w:pPr>
        <w:autoSpaceDE w:val="0"/>
        <w:autoSpaceDN w:val="0"/>
        <w:adjustRightInd w:val="0"/>
        <w:spacing w:line="276" w:lineRule="auto"/>
        <w:jc w:val="both"/>
        <w:rPr>
          <w:rFonts w:ascii="Arial" w:hAnsi="Arial" w:cs="Arial"/>
          <w:iCs/>
          <w:sz w:val="24"/>
          <w:szCs w:val="24"/>
        </w:rPr>
      </w:pPr>
    </w:p>
    <w:p w14:paraId="62B4FCCB" w14:textId="77777777" w:rsidR="005F2549" w:rsidRPr="00FF3837" w:rsidRDefault="005F2549" w:rsidP="00DF5083">
      <w:pPr>
        <w:autoSpaceDE w:val="0"/>
        <w:autoSpaceDN w:val="0"/>
        <w:adjustRightInd w:val="0"/>
        <w:spacing w:line="276" w:lineRule="auto"/>
        <w:jc w:val="both"/>
        <w:rPr>
          <w:rFonts w:ascii="Arial" w:hAnsi="Arial" w:cs="Arial"/>
          <w:iCs/>
          <w:sz w:val="24"/>
          <w:szCs w:val="24"/>
        </w:rPr>
      </w:pPr>
    </w:p>
    <w:p w14:paraId="70E7F7D7" w14:textId="52584BD8" w:rsidR="003E20E5" w:rsidRPr="00FF3837" w:rsidRDefault="00531F8C"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Fernando Andrade Abreu</w:t>
      </w:r>
    </w:p>
    <w:p w14:paraId="3F0C6BBF" w14:textId="2103C3F2" w:rsidR="005F2549" w:rsidRPr="00FF3837" w:rsidRDefault="003B6967"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Secretário Executivo</w:t>
      </w:r>
    </w:p>
    <w:p w14:paraId="4421359E" w14:textId="77777777" w:rsidR="005F2549" w:rsidRPr="00FF3837" w:rsidRDefault="005F2549" w:rsidP="00DF5083">
      <w:pPr>
        <w:autoSpaceDE w:val="0"/>
        <w:autoSpaceDN w:val="0"/>
        <w:adjustRightInd w:val="0"/>
        <w:spacing w:line="276" w:lineRule="auto"/>
        <w:jc w:val="both"/>
        <w:rPr>
          <w:rFonts w:ascii="Arial" w:hAnsi="Arial" w:cs="Arial"/>
          <w:iCs/>
          <w:sz w:val="24"/>
          <w:szCs w:val="24"/>
        </w:rPr>
      </w:pPr>
    </w:p>
    <w:p w14:paraId="6147AF7C" w14:textId="77777777" w:rsidR="003E20E5" w:rsidRPr="00FF3837" w:rsidRDefault="003E20E5"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 xml:space="preserve">Ilmo(s) Sr(a). </w:t>
      </w:r>
    </w:p>
    <w:p w14:paraId="4D071928" w14:textId="71846A37" w:rsidR="006C4E46" w:rsidRPr="00FF3837" w:rsidRDefault="004547FA" w:rsidP="00DF5083">
      <w:pPr>
        <w:spacing w:after="100" w:afterAutospacing="1" w:line="276" w:lineRule="auto"/>
        <w:jc w:val="both"/>
        <w:rPr>
          <w:rFonts w:ascii="Arial" w:hAnsi="Arial" w:cs="Arial"/>
          <w:iCs/>
          <w:sz w:val="24"/>
          <w:szCs w:val="24"/>
        </w:rPr>
      </w:pPr>
      <w:r>
        <w:rPr>
          <w:rFonts w:ascii="Arial" w:hAnsi="Arial" w:cs="Arial"/>
          <w:iCs/>
          <w:sz w:val="24"/>
          <w:szCs w:val="24"/>
        </w:rPr>
        <w:t>Rômulo de Oliveira Fraga</w:t>
      </w:r>
      <w:r w:rsidR="005478FE">
        <w:rPr>
          <w:rFonts w:ascii="Arial" w:hAnsi="Arial" w:cs="Arial"/>
          <w:iCs/>
          <w:sz w:val="24"/>
          <w:szCs w:val="24"/>
        </w:rPr>
        <w:tab/>
      </w:r>
    </w:p>
    <w:p w14:paraId="197AD7DF" w14:textId="18B835E5" w:rsidR="00470823" w:rsidRPr="00FF3837" w:rsidRDefault="00470823" w:rsidP="00DF5083">
      <w:pPr>
        <w:spacing w:after="100" w:afterAutospacing="1" w:line="276" w:lineRule="auto"/>
        <w:jc w:val="both"/>
        <w:rPr>
          <w:rFonts w:ascii="Arial" w:hAnsi="Arial" w:cs="Arial"/>
          <w:iCs/>
          <w:sz w:val="24"/>
          <w:szCs w:val="24"/>
        </w:rPr>
      </w:pPr>
    </w:p>
    <w:p w14:paraId="5572AA2A" w14:textId="6F9325D4" w:rsidR="00470823" w:rsidRDefault="00470823" w:rsidP="00DF5083">
      <w:pPr>
        <w:spacing w:after="100" w:afterAutospacing="1" w:line="276" w:lineRule="auto"/>
        <w:rPr>
          <w:rFonts w:ascii="Arial" w:hAnsi="Arial" w:cs="Arial"/>
          <w:b/>
          <w:bCs/>
          <w:iCs/>
          <w:color w:val="FF0000"/>
          <w:sz w:val="24"/>
          <w:szCs w:val="24"/>
        </w:rPr>
      </w:pPr>
    </w:p>
    <w:p w14:paraId="7B1F304C" w14:textId="77777777" w:rsidR="00711805" w:rsidRPr="00FF3837" w:rsidRDefault="00711805" w:rsidP="00DF5083">
      <w:pPr>
        <w:spacing w:after="100" w:afterAutospacing="1" w:line="276" w:lineRule="auto"/>
        <w:rPr>
          <w:rFonts w:ascii="Arial" w:hAnsi="Arial" w:cs="Arial"/>
          <w:b/>
          <w:bCs/>
          <w:iCs/>
          <w:color w:val="FF0000"/>
          <w:sz w:val="24"/>
          <w:szCs w:val="24"/>
        </w:rPr>
      </w:pPr>
    </w:p>
    <w:p w14:paraId="7B877A61" w14:textId="77777777" w:rsidR="00470823" w:rsidRPr="00FF3837" w:rsidRDefault="00470823" w:rsidP="00DF5083">
      <w:pPr>
        <w:spacing w:after="100" w:afterAutospacing="1" w:line="276" w:lineRule="auto"/>
        <w:jc w:val="center"/>
        <w:rPr>
          <w:rFonts w:ascii="Arial" w:hAnsi="Arial" w:cs="Arial"/>
          <w:b/>
          <w:bCs/>
          <w:iCs/>
          <w:sz w:val="24"/>
          <w:szCs w:val="24"/>
          <w:u w:val="single"/>
        </w:rPr>
      </w:pPr>
      <w:r w:rsidRPr="00FF3837">
        <w:rPr>
          <w:rFonts w:ascii="Arial" w:hAnsi="Arial" w:cs="Arial"/>
          <w:b/>
          <w:bCs/>
          <w:iCs/>
          <w:sz w:val="24"/>
          <w:szCs w:val="24"/>
          <w:u w:val="single"/>
        </w:rPr>
        <w:lastRenderedPageBreak/>
        <w:t>DESPACHO</w:t>
      </w:r>
    </w:p>
    <w:p w14:paraId="5C8561D5" w14:textId="4509290F" w:rsidR="00470823" w:rsidRPr="00FF3837" w:rsidRDefault="00DA3949"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Considerando o contido nos autos, notadamente o parecer jurídico emitido, DETERMINO ao setor competente que sejam providenciadas as devidas formalidades para a publicação do edital de licitação respectivo.</w:t>
      </w:r>
    </w:p>
    <w:p w14:paraId="63F85EAD" w14:textId="42557D20" w:rsidR="00DA3949" w:rsidRPr="00FF3837" w:rsidRDefault="00DA394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Atenciosamente,</w:t>
      </w:r>
    </w:p>
    <w:p w14:paraId="64AE1415" w14:textId="77777777" w:rsidR="005F2549" w:rsidRPr="00FF3837" w:rsidRDefault="005F2549" w:rsidP="00DF5083">
      <w:pPr>
        <w:spacing w:after="100" w:afterAutospacing="1" w:line="276" w:lineRule="auto"/>
        <w:ind w:firstLine="708"/>
        <w:jc w:val="both"/>
        <w:rPr>
          <w:rFonts w:ascii="Arial" w:hAnsi="Arial" w:cs="Arial"/>
          <w:iCs/>
          <w:sz w:val="24"/>
          <w:szCs w:val="24"/>
        </w:rPr>
      </w:pPr>
    </w:p>
    <w:p w14:paraId="4A550410" w14:textId="5C7965B4" w:rsidR="00DA3949" w:rsidRPr="00FF3837" w:rsidRDefault="00DA3949" w:rsidP="00DF5083">
      <w:pPr>
        <w:spacing w:after="100" w:afterAutospacing="1" w:line="276" w:lineRule="auto"/>
        <w:jc w:val="right"/>
        <w:rPr>
          <w:rFonts w:ascii="Arial" w:hAnsi="Arial" w:cs="Arial"/>
          <w:iCs/>
          <w:sz w:val="24"/>
          <w:szCs w:val="24"/>
        </w:rPr>
      </w:pPr>
      <w:r w:rsidRPr="00FF3837">
        <w:rPr>
          <w:rFonts w:ascii="Arial" w:hAnsi="Arial" w:cs="Arial"/>
          <w:iCs/>
          <w:sz w:val="24"/>
          <w:szCs w:val="24"/>
        </w:rPr>
        <w:t xml:space="preserve">São João Batista do Glória, </w:t>
      </w:r>
      <w:r w:rsidR="0054053D">
        <w:rPr>
          <w:rFonts w:ascii="Arial" w:hAnsi="Arial" w:cs="Arial"/>
          <w:iCs/>
          <w:sz w:val="24"/>
          <w:szCs w:val="24"/>
        </w:rPr>
        <w:t>10</w:t>
      </w:r>
      <w:r w:rsidR="005F2549" w:rsidRPr="00FF3837">
        <w:rPr>
          <w:rFonts w:ascii="Arial" w:hAnsi="Arial" w:cs="Arial"/>
          <w:iCs/>
          <w:sz w:val="24"/>
          <w:szCs w:val="24"/>
        </w:rPr>
        <w:t xml:space="preserve"> de </w:t>
      </w:r>
      <w:r w:rsidR="0044002E">
        <w:rPr>
          <w:rFonts w:ascii="Arial" w:hAnsi="Arial" w:cs="Arial"/>
          <w:iCs/>
          <w:sz w:val="24"/>
          <w:szCs w:val="24"/>
        </w:rPr>
        <w:t>junho</w:t>
      </w:r>
      <w:r w:rsidRPr="00FF3837">
        <w:rPr>
          <w:rFonts w:ascii="Arial" w:hAnsi="Arial" w:cs="Arial"/>
          <w:iCs/>
          <w:sz w:val="24"/>
          <w:szCs w:val="24"/>
        </w:rPr>
        <w:t xml:space="preserve"> de 202</w:t>
      </w:r>
      <w:r w:rsidR="00313C40" w:rsidRPr="00FF3837">
        <w:rPr>
          <w:rFonts w:ascii="Arial" w:hAnsi="Arial" w:cs="Arial"/>
          <w:iCs/>
          <w:sz w:val="24"/>
          <w:szCs w:val="24"/>
        </w:rPr>
        <w:t>6</w:t>
      </w:r>
      <w:r w:rsidRPr="00FF3837">
        <w:rPr>
          <w:rFonts w:ascii="Arial" w:hAnsi="Arial" w:cs="Arial"/>
          <w:iCs/>
          <w:sz w:val="24"/>
          <w:szCs w:val="24"/>
        </w:rPr>
        <w:t>.</w:t>
      </w:r>
    </w:p>
    <w:p w14:paraId="6F39DD10" w14:textId="77777777" w:rsidR="005F2549" w:rsidRPr="00FF3837" w:rsidRDefault="005F2549" w:rsidP="00DF5083">
      <w:pPr>
        <w:spacing w:after="100" w:afterAutospacing="1" w:line="276" w:lineRule="auto"/>
        <w:jc w:val="right"/>
        <w:rPr>
          <w:rFonts w:ascii="Arial" w:hAnsi="Arial" w:cs="Arial"/>
          <w:iCs/>
          <w:sz w:val="24"/>
          <w:szCs w:val="24"/>
        </w:rPr>
      </w:pPr>
    </w:p>
    <w:p w14:paraId="3A89C543" w14:textId="77777777" w:rsidR="00DA3949" w:rsidRPr="00FF3837" w:rsidRDefault="00DA3949"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Camila Garcia de Mello dos Reis</w:t>
      </w:r>
    </w:p>
    <w:p w14:paraId="526160F3" w14:textId="77777777" w:rsidR="00DA3949" w:rsidRPr="00FF3837" w:rsidRDefault="00DA3949"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Auxiliar Administrativo Setor Compras</w:t>
      </w:r>
    </w:p>
    <w:p w14:paraId="7CD11A4C" w14:textId="77777777" w:rsidR="00DA3949" w:rsidRPr="00FF3837" w:rsidRDefault="00DA3949" w:rsidP="00DF5083">
      <w:pPr>
        <w:autoSpaceDE w:val="0"/>
        <w:autoSpaceDN w:val="0"/>
        <w:adjustRightInd w:val="0"/>
        <w:spacing w:line="276" w:lineRule="auto"/>
        <w:jc w:val="both"/>
        <w:rPr>
          <w:rFonts w:ascii="Arial" w:hAnsi="Arial" w:cs="Arial"/>
          <w:iCs/>
          <w:sz w:val="24"/>
          <w:szCs w:val="24"/>
        </w:rPr>
      </w:pPr>
    </w:p>
    <w:p w14:paraId="7CEAD582" w14:textId="4E1FB5CD" w:rsidR="00DA3949" w:rsidRPr="00FF3837" w:rsidRDefault="00531F8C" w:rsidP="00DF5083">
      <w:pPr>
        <w:autoSpaceDE w:val="0"/>
        <w:autoSpaceDN w:val="0"/>
        <w:adjustRightInd w:val="0"/>
        <w:spacing w:line="276" w:lineRule="auto"/>
        <w:rPr>
          <w:rFonts w:ascii="Arial" w:hAnsi="Arial" w:cs="Arial"/>
          <w:iCs/>
          <w:sz w:val="24"/>
          <w:szCs w:val="24"/>
        </w:rPr>
      </w:pPr>
      <w:r w:rsidRPr="00FF3837">
        <w:rPr>
          <w:rFonts w:ascii="Arial" w:hAnsi="Arial" w:cs="Arial"/>
          <w:iCs/>
          <w:sz w:val="24"/>
          <w:szCs w:val="24"/>
        </w:rPr>
        <w:t>Fernando Andrade Abreu</w:t>
      </w:r>
    </w:p>
    <w:p w14:paraId="580DDED3" w14:textId="5D7E2EBD" w:rsidR="00DA3949" w:rsidRPr="00FF3837" w:rsidRDefault="00BD70A7"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Secretário Executivo</w:t>
      </w:r>
    </w:p>
    <w:p w14:paraId="272A3592" w14:textId="77777777" w:rsidR="00DA3949" w:rsidRPr="00FF3837" w:rsidRDefault="00DA3949" w:rsidP="00DF5083">
      <w:pPr>
        <w:autoSpaceDE w:val="0"/>
        <w:autoSpaceDN w:val="0"/>
        <w:adjustRightInd w:val="0"/>
        <w:spacing w:line="276" w:lineRule="auto"/>
        <w:jc w:val="both"/>
        <w:rPr>
          <w:rFonts w:ascii="Arial" w:hAnsi="Arial" w:cs="Arial"/>
          <w:iCs/>
          <w:sz w:val="24"/>
          <w:szCs w:val="24"/>
        </w:rPr>
      </w:pPr>
    </w:p>
    <w:p w14:paraId="0B791106" w14:textId="643F0337" w:rsidR="00DA3949" w:rsidRPr="00FF3837" w:rsidRDefault="00DA3949" w:rsidP="00DF5083">
      <w:pPr>
        <w:spacing w:after="100" w:afterAutospacing="1" w:line="276" w:lineRule="auto"/>
        <w:jc w:val="both"/>
        <w:rPr>
          <w:rFonts w:ascii="Arial" w:hAnsi="Arial" w:cs="Arial"/>
          <w:iCs/>
          <w:sz w:val="24"/>
          <w:szCs w:val="24"/>
        </w:rPr>
      </w:pPr>
    </w:p>
    <w:p w14:paraId="606B36D6" w14:textId="0C239220" w:rsidR="00DA3949" w:rsidRPr="00FF3837" w:rsidRDefault="00DA3949" w:rsidP="00DF5083">
      <w:pPr>
        <w:spacing w:after="100" w:afterAutospacing="1" w:line="276" w:lineRule="auto"/>
        <w:jc w:val="both"/>
        <w:rPr>
          <w:rFonts w:ascii="Arial" w:hAnsi="Arial" w:cs="Arial"/>
          <w:iCs/>
          <w:sz w:val="24"/>
          <w:szCs w:val="24"/>
        </w:rPr>
      </w:pPr>
    </w:p>
    <w:p w14:paraId="4BA99C0F" w14:textId="44D4BB66" w:rsidR="00DA3949" w:rsidRPr="00FF3837" w:rsidRDefault="00DA3949" w:rsidP="00DF5083">
      <w:pPr>
        <w:spacing w:after="100" w:afterAutospacing="1" w:line="276" w:lineRule="auto"/>
        <w:jc w:val="both"/>
        <w:rPr>
          <w:rFonts w:ascii="Arial" w:hAnsi="Arial" w:cs="Arial"/>
          <w:iCs/>
          <w:sz w:val="24"/>
          <w:szCs w:val="24"/>
        </w:rPr>
      </w:pPr>
    </w:p>
    <w:p w14:paraId="30260AA1" w14:textId="3E727C69" w:rsidR="00DA3949" w:rsidRPr="00FF3837" w:rsidRDefault="00DA3949" w:rsidP="00DF5083">
      <w:pPr>
        <w:spacing w:after="100" w:afterAutospacing="1" w:line="276" w:lineRule="auto"/>
        <w:jc w:val="both"/>
        <w:rPr>
          <w:rFonts w:ascii="Arial" w:hAnsi="Arial" w:cs="Arial"/>
          <w:iCs/>
          <w:sz w:val="24"/>
          <w:szCs w:val="24"/>
        </w:rPr>
      </w:pPr>
    </w:p>
    <w:p w14:paraId="491B8B48" w14:textId="40BB1968" w:rsidR="00DA3949" w:rsidRPr="00FF3837" w:rsidRDefault="00DA3949" w:rsidP="00DF5083">
      <w:pPr>
        <w:spacing w:after="100" w:afterAutospacing="1" w:line="276" w:lineRule="auto"/>
        <w:jc w:val="both"/>
        <w:rPr>
          <w:rFonts w:ascii="Arial" w:hAnsi="Arial" w:cs="Arial"/>
          <w:iCs/>
          <w:sz w:val="24"/>
          <w:szCs w:val="24"/>
        </w:rPr>
      </w:pPr>
    </w:p>
    <w:p w14:paraId="64CA72DC" w14:textId="45A55815" w:rsidR="00DA3949" w:rsidRPr="00FF3837" w:rsidRDefault="00DA3949" w:rsidP="00DF5083">
      <w:pPr>
        <w:spacing w:after="100" w:afterAutospacing="1" w:line="276" w:lineRule="auto"/>
        <w:jc w:val="both"/>
        <w:rPr>
          <w:rFonts w:ascii="Arial" w:hAnsi="Arial" w:cs="Arial"/>
          <w:iCs/>
          <w:sz w:val="24"/>
          <w:szCs w:val="24"/>
        </w:rPr>
      </w:pPr>
    </w:p>
    <w:p w14:paraId="733108A0" w14:textId="3B24CAA7" w:rsidR="00DA3949" w:rsidRPr="00FF3837" w:rsidRDefault="00DA3949" w:rsidP="00DF5083">
      <w:pPr>
        <w:spacing w:after="100" w:afterAutospacing="1" w:line="276" w:lineRule="auto"/>
        <w:jc w:val="both"/>
        <w:rPr>
          <w:rFonts w:ascii="Arial" w:hAnsi="Arial" w:cs="Arial"/>
          <w:iCs/>
          <w:sz w:val="24"/>
          <w:szCs w:val="24"/>
        </w:rPr>
      </w:pPr>
    </w:p>
    <w:p w14:paraId="0D7F2B22" w14:textId="62A66F3F" w:rsidR="00DA3949" w:rsidRPr="00FF3837" w:rsidRDefault="00DA3949" w:rsidP="00DF5083">
      <w:pPr>
        <w:spacing w:after="100" w:afterAutospacing="1" w:line="276" w:lineRule="auto"/>
        <w:jc w:val="both"/>
        <w:rPr>
          <w:rFonts w:ascii="Arial" w:hAnsi="Arial" w:cs="Arial"/>
          <w:iCs/>
          <w:sz w:val="24"/>
          <w:szCs w:val="24"/>
        </w:rPr>
      </w:pPr>
    </w:p>
    <w:p w14:paraId="2606B10F" w14:textId="69C358E0" w:rsidR="00DA3949" w:rsidRPr="00FF3837" w:rsidRDefault="00DA3949" w:rsidP="00DF5083">
      <w:pPr>
        <w:spacing w:after="100" w:afterAutospacing="1" w:line="276" w:lineRule="auto"/>
        <w:jc w:val="both"/>
        <w:rPr>
          <w:rFonts w:ascii="Arial" w:hAnsi="Arial" w:cs="Arial"/>
          <w:iCs/>
          <w:sz w:val="24"/>
          <w:szCs w:val="24"/>
        </w:rPr>
      </w:pPr>
    </w:p>
    <w:p w14:paraId="06356DB5" w14:textId="4ABE748C" w:rsidR="00DA3949" w:rsidRPr="00FF3837" w:rsidRDefault="00DA3949" w:rsidP="00DF5083">
      <w:pPr>
        <w:spacing w:after="100" w:afterAutospacing="1" w:line="276" w:lineRule="auto"/>
        <w:jc w:val="both"/>
        <w:rPr>
          <w:rFonts w:ascii="Arial" w:hAnsi="Arial" w:cs="Arial"/>
          <w:iCs/>
          <w:sz w:val="24"/>
          <w:szCs w:val="24"/>
        </w:rPr>
      </w:pPr>
    </w:p>
    <w:p w14:paraId="0789F6C1" w14:textId="52CC0010" w:rsidR="00DA3949" w:rsidRPr="00FF3837" w:rsidRDefault="00DA3949" w:rsidP="00DF5083">
      <w:pPr>
        <w:spacing w:after="100" w:afterAutospacing="1" w:line="276" w:lineRule="auto"/>
        <w:jc w:val="both"/>
        <w:rPr>
          <w:rFonts w:ascii="Arial" w:hAnsi="Arial" w:cs="Arial"/>
          <w:iCs/>
          <w:sz w:val="24"/>
          <w:szCs w:val="24"/>
        </w:rPr>
      </w:pPr>
    </w:p>
    <w:p w14:paraId="772B3742" w14:textId="4FF3C9D3" w:rsidR="00DA3949" w:rsidRPr="00FF3837" w:rsidRDefault="00DA3949" w:rsidP="00DF5083">
      <w:pPr>
        <w:spacing w:after="100" w:afterAutospacing="1" w:line="276" w:lineRule="auto"/>
        <w:jc w:val="both"/>
        <w:rPr>
          <w:rFonts w:ascii="Arial" w:hAnsi="Arial" w:cs="Arial"/>
          <w:iCs/>
          <w:sz w:val="24"/>
          <w:szCs w:val="24"/>
        </w:rPr>
      </w:pPr>
    </w:p>
    <w:p w14:paraId="04831672" w14:textId="3400D846" w:rsidR="00DA3949" w:rsidRPr="00FF3837" w:rsidRDefault="00DA3949" w:rsidP="00DF5083">
      <w:pPr>
        <w:spacing w:after="100" w:afterAutospacing="1" w:line="276" w:lineRule="auto"/>
        <w:jc w:val="both"/>
        <w:rPr>
          <w:rFonts w:ascii="Arial" w:hAnsi="Arial" w:cs="Arial"/>
          <w:iCs/>
          <w:sz w:val="24"/>
          <w:szCs w:val="24"/>
        </w:rPr>
      </w:pPr>
    </w:p>
    <w:p w14:paraId="43C82861" w14:textId="54CE1431" w:rsidR="00DA3949" w:rsidRPr="00FF3837" w:rsidRDefault="00DA3949" w:rsidP="00DF5083">
      <w:pPr>
        <w:spacing w:after="100" w:afterAutospacing="1" w:line="276" w:lineRule="auto"/>
        <w:jc w:val="both"/>
        <w:rPr>
          <w:rFonts w:ascii="Arial" w:hAnsi="Arial" w:cs="Arial"/>
          <w:b/>
          <w:bCs/>
          <w:iCs/>
          <w:sz w:val="24"/>
          <w:szCs w:val="24"/>
          <w:highlight w:val="yellow"/>
        </w:rPr>
      </w:pPr>
      <w:r w:rsidRPr="00FF3837">
        <w:rPr>
          <w:rFonts w:ascii="Arial" w:hAnsi="Arial" w:cs="Arial"/>
          <w:b/>
          <w:bCs/>
          <w:iCs/>
          <w:sz w:val="24"/>
          <w:szCs w:val="24"/>
        </w:rPr>
        <w:lastRenderedPageBreak/>
        <w:t xml:space="preserve">PREGÃO ELETRÔNICO Nº </w:t>
      </w:r>
      <w:r w:rsidR="006B3716" w:rsidRPr="00FF3837">
        <w:rPr>
          <w:rFonts w:ascii="Arial" w:hAnsi="Arial" w:cs="Arial"/>
          <w:b/>
          <w:bCs/>
          <w:iCs/>
          <w:sz w:val="24"/>
          <w:szCs w:val="24"/>
        </w:rPr>
        <w:t>0</w:t>
      </w:r>
      <w:r w:rsidR="0044002E">
        <w:rPr>
          <w:rFonts w:ascii="Arial" w:hAnsi="Arial" w:cs="Arial"/>
          <w:b/>
          <w:bCs/>
          <w:iCs/>
          <w:sz w:val="24"/>
          <w:szCs w:val="24"/>
        </w:rPr>
        <w:t>4</w:t>
      </w:r>
      <w:r w:rsidRPr="00FF3837">
        <w:rPr>
          <w:rFonts w:ascii="Arial" w:hAnsi="Arial" w:cs="Arial"/>
          <w:b/>
          <w:bCs/>
          <w:iCs/>
          <w:sz w:val="24"/>
          <w:szCs w:val="24"/>
        </w:rPr>
        <w:t>/202</w:t>
      </w:r>
      <w:r w:rsidR="00313C40" w:rsidRPr="00FF3837">
        <w:rPr>
          <w:rFonts w:ascii="Arial" w:hAnsi="Arial" w:cs="Arial"/>
          <w:b/>
          <w:bCs/>
          <w:iCs/>
          <w:sz w:val="24"/>
          <w:szCs w:val="24"/>
        </w:rPr>
        <w:t>6</w:t>
      </w:r>
      <w:r w:rsidRPr="00FF3837">
        <w:rPr>
          <w:rFonts w:ascii="Arial" w:hAnsi="Arial" w:cs="Arial"/>
          <w:b/>
          <w:bCs/>
          <w:iCs/>
          <w:sz w:val="24"/>
          <w:szCs w:val="24"/>
          <w:highlight w:val="yellow"/>
        </w:rPr>
        <w:t xml:space="preserve"> </w:t>
      </w:r>
    </w:p>
    <w:p w14:paraId="1F75CC80" w14:textId="6A11813F" w:rsidR="00DA3949" w:rsidRPr="00FF3837" w:rsidRDefault="00DA3949" w:rsidP="00DF5083">
      <w:pPr>
        <w:spacing w:after="100" w:afterAutospacing="1" w:line="276" w:lineRule="auto"/>
        <w:jc w:val="both"/>
        <w:rPr>
          <w:rFonts w:ascii="Arial" w:hAnsi="Arial" w:cs="Arial"/>
          <w:b/>
          <w:bCs/>
          <w:iCs/>
          <w:sz w:val="24"/>
          <w:szCs w:val="24"/>
        </w:rPr>
      </w:pPr>
      <w:r w:rsidRPr="00FF3837">
        <w:rPr>
          <w:rFonts w:ascii="Arial" w:hAnsi="Arial" w:cs="Arial"/>
          <w:b/>
          <w:bCs/>
          <w:iCs/>
          <w:sz w:val="24"/>
          <w:szCs w:val="24"/>
        </w:rPr>
        <w:t xml:space="preserve">(Processo </w:t>
      </w:r>
      <w:r w:rsidRPr="00713250">
        <w:rPr>
          <w:rFonts w:ascii="Arial" w:hAnsi="Arial" w:cs="Arial"/>
          <w:b/>
          <w:bCs/>
          <w:iCs/>
          <w:sz w:val="24"/>
          <w:szCs w:val="24"/>
        </w:rPr>
        <w:t>Administrativo n°</w:t>
      </w:r>
      <w:r w:rsidR="0044002E">
        <w:rPr>
          <w:rFonts w:ascii="Arial" w:hAnsi="Arial" w:cs="Arial"/>
          <w:b/>
          <w:bCs/>
          <w:iCs/>
          <w:sz w:val="24"/>
          <w:szCs w:val="24"/>
        </w:rPr>
        <w:t xml:space="preserve"> 10</w:t>
      </w:r>
      <w:r w:rsidR="002061BE" w:rsidRPr="00713250">
        <w:rPr>
          <w:rFonts w:ascii="Arial" w:hAnsi="Arial" w:cs="Arial"/>
          <w:b/>
          <w:bCs/>
          <w:iCs/>
          <w:sz w:val="24"/>
          <w:szCs w:val="24"/>
        </w:rPr>
        <w:t>/202</w:t>
      </w:r>
      <w:r w:rsidR="00313C40" w:rsidRPr="00713250">
        <w:rPr>
          <w:rFonts w:ascii="Arial" w:hAnsi="Arial" w:cs="Arial"/>
          <w:b/>
          <w:bCs/>
          <w:iCs/>
          <w:sz w:val="24"/>
          <w:szCs w:val="24"/>
        </w:rPr>
        <w:t>6</w:t>
      </w:r>
      <w:r w:rsidRPr="00713250">
        <w:rPr>
          <w:rFonts w:ascii="Arial" w:hAnsi="Arial" w:cs="Arial"/>
          <w:b/>
          <w:bCs/>
          <w:iCs/>
          <w:sz w:val="24"/>
          <w:szCs w:val="24"/>
        </w:rPr>
        <w:t>)</w:t>
      </w:r>
    </w:p>
    <w:p w14:paraId="500A8256" w14:textId="77777777" w:rsidR="00DA3949" w:rsidRPr="00FF3837" w:rsidRDefault="00DA3949" w:rsidP="00DF5083">
      <w:pPr>
        <w:spacing w:after="100" w:afterAutospacing="1" w:line="276" w:lineRule="auto"/>
        <w:jc w:val="both"/>
        <w:rPr>
          <w:rFonts w:ascii="Arial" w:hAnsi="Arial" w:cs="Arial"/>
          <w:b/>
          <w:bCs/>
          <w:iCs/>
          <w:sz w:val="24"/>
          <w:szCs w:val="24"/>
        </w:rPr>
      </w:pPr>
    </w:p>
    <w:p w14:paraId="10A7ED19" w14:textId="554C62D3" w:rsidR="00DA3949" w:rsidRPr="00FF3837" w:rsidRDefault="00DA394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O </w:t>
      </w:r>
      <w:r w:rsidRPr="00FF3837">
        <w:rPr>
          <w:rFonts w:ascii="Arial" w:hAnsi="Arial" w:cs="Arial"/>
          <w:b/>
          <w:bCs/>
          <w:iCs/>
          <w:sz w:val="24"/>
          <w:szCs w:val="24"/>
        </w:rPr>
        <w:t>SERVIÇO AUTÔNOMO DE ÁGUA E ESGOTO DE SÃO JOÃO BATISTA DO GLÓRIA</w:t>
      </w:r>
      <w:r w:rsidRPr="00FF3837">
        <w:rPr>
          <w:rFonts w:ascii="Arial" w:hAnsi="Arial" w:cs="Arial"/>
          <w:iCs/>
          <w:sz w:val="24"/>
          <w:szCs w:val="24"/>
        </w:rPr>
        <w:t xml:space="preserve"> torna público para conhecimento dos interessados, que realizará a licitação, na modalidade "Pregão Eletrônico”, do tipo “MENOR PREÇO POR ITEM”, através do site </w:t>
      </w:r>
      <w:r w:rsidRPr="00FF3837">
        <w:rPr>
          <w:rFonts w:ascii="Arial" w:hAnsi="Arial" w:cs="Arial"/>
          <w:iCs/>
          <w:color w:val="0070C0"/>
          <w:sz w:val="24"/>
          <w:szCs w:val="24"/>
          <w:u w:val="single"/>
        </w:rPr>
        <w:t>www.licitanet.com.br</w:t>
      </w:r>
      <w:r w:rsidRPr="00FF3837">
        <w:rPr>
          <w:rFonts w:ascii="Arial" w:hAnsi="Arial" w:cs="Arial"/>
          <w:iCs/>
          <w:sz w:val="24"/>
          <w:szCs w:val="24"/>
        </w:rPr>
        <w:t xml:space="preserve"> para </w:t>
      </w:r>
      <w:r w:rsidR="008E5CDB" w:rsidRPr="00FF3837">
        <w:rPr>
          <w:rFonts w:ascii="Arial" w:hAnsi="Arial" w:cs="Arial"/>
          <w:b/>
          <w:bCs/>
          <w:iCs/>
          <w:sz w:val="24"/>
          <w:szCs w:val="24"/>
        </w:rPr>
        <w:t xml:space="preserve">AQUISIÇÃO DE </w:t>
      </w:r>
      <w:r w:rsidR="0071194D" w:rsidRPr="0071194D">
        <w:rPr>
          <w:rFonts w:ascii="Arial" w:hAnsi="Arial" w:cs="Arial"/>
          <w:b/>
          <w:bCs/>
          <w:iCs/>
          <w:sz w:val="24"/>
          <w:szCs w:val="24"/>
        </w:rPr>
        <w:t xml:space="preserve">PRODUTOS QUÍMICOS E LABORATORIAIS PARA USO NA ESTAÇÃO DE TRATAMENTO DE ÁGUA (ETA) E ESTAÇÃO DE TRATAMENTO DE </w:t>
      </w:r>
      <w:r w:rsidR="0071194D" w:rsidRPr="00AC21F0">
        <w:rPr>
          <w:rFonts w:ascii="Arial" w:hAnsi="Arial" w:cs="Arial"/>
          <w:b/>
          <w:bCs/>
          <w:iCs/>
          <w:sz w:val="24"/>
          <w:szCs w:val="24"/>
        </w:rPr>
        <w:t>ESGOTO (ETE) DO SAAE DE SÃO JOÃO BATISTA DO GLÓRIA/MG</w:t>
      </w:r>
      <w:r w:rsidRPr="00AC21F0">
        <w:rPr>
          <w:rFonts w:ascii="Arial" w:hAnsi="Arial" w:cs="Arial"/>
          <w:iCs/>
          <w:sz w:val="24"/>
          <w:szCs w:val="24"/>
        </w:rPr>
        <w:t xml:space="preserve">, conforme Processo n.º </w:t>
      </w:r>
      <w:r w:rsidR="002061BE" w:rsidRPr="00AC21F0">
        <w:rPr>
          <w:rFonts w:ascii="Arial" w:hAnsi="Arial" w:cs="Arial"/>
          <w:iCs/>
          <w:sz w:val="24"/>
          <w:szCs w:val="24"/>
        </w:rPr>
        <w:t>0</w:t>
      </w:r>
      <w:r w:rsidR="00713250" w:rsidRPr="00AC21F0">
        <w:rPr>
          <w:rFonts w:ascii="Arial" w:hAnsi="Arial" w:cs="Arial"/>
          <w:iCs/>
          <w:sz w:val="24"/>
          <w:szCs w:val="24"/>
        </w:rPr>
        <w:t>7</w:t>
      </w:r>
      <w:r w:rsidR="006B3716" w:rsidRPr="00AC21F0">
        <w:rPr>
          <w:rFonts w:ascii="Arial" w:hAnsi="Arial" w:cs="Arial"/>
          <w:iCs/>
          <w:sz w:val="24"/>
          <w:szCs w:val="24"/>
        </w:rPr>
        <w:t>/202</w:t>
      </w:r>
      <w:r w:rsidR="00B65E63" w:rsidRPr="00AC21F0">
        <w:rPr>
          <w:rFonts w:ascii="Arial" w:hAnsi="Arial" w:cs="Arial"/>
          <w:iCs/>
          <w:sz w:val="24"/>
          <w:szCs w:val="24"/>
        </w:rPr>
        <w:t>6</w:t>
      </w:r>
      <w:r w:rsidRPr="00AC21F0">
        <w:rPr>
          <w:rFonts w:ascii="Arial" w:hAnsi="Arial" w:cs="Arial"/>
          <w:iCs/>
          <w:sz w:val="24"/>
          <w:szCs w:val="24"/>
        </w:rPr>
        <w:t>,</w:t>
      </w:r>
      <w:r w:rsidRPr="00195880">
        <w:rPr>
          <w:rFonts w:ascii="Arial" w:hAnsi="Arial" w:cs="Arial"/>
          <w:iCs/>
          <w:sz w:val="24"/>
          <w:szCs w:val="24"/>
        </w:rPr>
        <w:t xml:space="preserve"> devidamente</w:t>
      </w:r>
      <w:r w:rsidRPr="00FF3837">
        <w:rPr>
          <w:rFonts w:ascii="Arial" w:hAnsi="Arial" w:cs="Arial"/>
          <w:iCs/>
          <w:sz w:val="24"/>
          <w:szCs w:val="24"/>
        </w:rPr>
        <w:t xml:space="preserve"> aprovado pela Diretoria do SAAE. O Pregão será realizado por Pregoeiro e Equipe de Apoio, designados pela Resolução </w:t>
      </w:r>
      <w:r w:rsidRPr="00FF3837">
        <w:rPr>
          <w:rFonts w:ascii="Arial" w:hAnsi="Arial" w:cs="Arial"/>
          <w:b/>
          <w:bCs/>
          <w:iCs/>
          <w:sz w:val="24"/>
          <w:szCs w:val="24"/>
        </w:rPr>
        <w:t xml:space="preserve">PORTARIA Nº </w:t>
      </w:r>
      <w:r w:rsidR="00C011BA" w:rsidRPr="00FF3837">
        <w:rPr>
          <w:rFonts w:ascii="Arial" w:hAnsi="Arial" w:cs="Arial"/>
          <w:b/>
          <w:bCs/>
          <w:iCs/>
          <w:sz w:val="24"/>
          <w:szCs w:val="24"/>
        </w:rPr>
        <w:t>33</w:t>
      </w:r>
      <w:r w:rsidR="00EE6D9E" w:rsidRPr="00FF3837">
        <w:rPr>
          <w:rFonts w:ascii="Arial" w:hAnsi="Arial" w:cs="Arial"/>
          <w:b/>
          <w:bCs/>
          <w:iCs/>
          <w:sz w:val="24"/>
          <w:szCs w:val="24"/>
        </w:rPr>
        <w:t>/</w:t>
      </w:r>
      <w:r w:rsidRPr="00FF3837">
        <w:rPr>
          <w:rFonts w:ascii="Arial" w:hAnsi="Arial" w:cs="Arial"/>
          <w:b/>
          <w:bCs/>
          <w:iCs/>
          <w:sz w:val="24"/>
          <w:szCs w:val="24"/>
        </w:rPr>
        <w:t>202</w:t>
      </w:r>
      <w:r w:rsidR="00EE6D9E" w:rsidRPr="00FF3837">
        <w:rPr>
          <w:rFonts w:ascii="Arial" w:hAnsi="Arial" w:cs="Arial"/>
          <w:b/>
          <w:bCs/>
          <w:iCs/>
          <w:sz w:val="24"/>
          <w:szCs w:val="24"/>
        </w:rPr>
        <w:t>5</w:t>
      </w:r>
      <w:r w:rsidRPr="00FF3837">
        <w:rPr>
          <w:rFonts w:ascii="Arial" w:hAnsi="Arial" w:cs="Arial"/>
          <w:iCs/>
          <w:sz w:val="24"/>
          <w:szCs w:val="24"/>
        </w:rPr>
        <w:t>, junto à Lei Federal n.º 14.133/21 e Lei Complementar n.º 123/06 e alterações e demais normas pertinentes e pelas condições estabelecidas pelo presente Edital.</w:t>
      </w:r>
    </w:p>
    <w:p w14:paraId="422EBFA1" w14:textId="68A1D78A" w:rsidR="00DA3949" w:rsidRPr="00FF3837" w:rsidRDefault="00DA3949" w:rsidP="00DF5083">
      <w:pPr>
        <w:spacing w:after="100" w:afterAutospacing="1" w:line="276" w:lineRule="auto"/>
        <w:ind w:firstLine="708"/>
        <w:jc w:val="both"/>
        <w:rPr>
          <w:rFonts w:ascii="Arial" w:hAnsi="Arial" w:cs="Arial"/>
          <w:b/>
          <w:bCs/>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b/>
          <w:bCs/>
          <w:iCs/>
          <w:sz w:val="24"/>
          <w:szCs w:val="24"/>
        </w:rPr>
        <w:t>Fica expressamente esclarecido que neste certame, nos itens/lotes com valores até R$ 80 mil, não haverá a aplicação do privilégio de que trata o art. 48, caput, I da LC 123 (participação exclusiva de Mês e EPPs) e nem do privilégio previsto no art. 48, caput, III da mesma lei complementar (cota de até 25% para a aquisição de bens de natureza divisível) diante do fato de que não foram cumpridos os requisitos previstos nos incisos II e III do art. 49 da mesma lei complementar federal, cuja apuração foi regulamente verificada na fase interna do certame por meio da aplicação da</w:t>
      </w:r>
    </w:p>
    <w:p w14:paraId="64983EDC" w14:textId="2F9B2917" w:rsidR="00DA3949" w:rsidRPr="00FF3837" w:rsidRDefault="00DA3949" w:rsidP="00DF5083">
      <w:pPr>
        <w:shd w:val="clear" w:color="auto" w:fill="D9D9D9"/>
        <w:spacing w:after="120" w:line="276" w:lineRule="auto"/>
        <w:jc w:val="both"/>
        <w:rPr>
          <w:rFonts w:ascii="Arial" w:eastAsia="Arial Unicode MS" w:hAnsi="Arial" w:cs="Arial"/>
          <w:spacing w:val="-10"/>
          <w:sz w:val="24"/>
          <w:szCs w:val="24"/>
        </w:rPr>
      </w:pPr>
      <w:r w:rsidRPr="00FF3837">
        <w:rPr>
          <w:rFonts w:ascii="Arial" w:eastAsia="Arial Unicode MS" w:hAnsi="Arial" w:cs="Arial"/>
          <w:b/>
          <w:bCs/>
          <w:spacing w:val="-10"/>
          <w:sz w:val="24"/>
          <w:szCs w:val="24"/>
        </w:rPr>
        <w:t>DA REGÊNCIA LEGAL</w:t>
      </w:r>
    </w:p>
    <w:p w14:paraId="75BB215F" w14:textId="77777777"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Lei nº 14.133/21; </w:t>
      </w:r>
    </w:p>
    <w:p w14:paraId="6F8DD8C9" w14:textId="26FFB247"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Lei Complementar n</w:t>
      </w:r>
      <w:r w:rsidR="006A0A89" w:rsidRPr="00FF3837">
        <w:rPr>
          <w:rFonts w:ascii="Arial" w:hAnsi="Arial" w:cs="Arial"/>
          <w:iCs/>
          <w:sz w:val="24"/>
          <w:szCs w:val="24"/>
        </w:rPr>
        <w:t>º</w:t>
      </w:r>
      <w:r w:rsidRPr="00FF3837">
        <w:rPr>
          <w:rFonts w:ascii="Arial" w:hAnsi="Arial" w:cs="Arial"/>
          <w:iCs/>
          <w:sz w:val="24"/>
          <w:szCs w:val="24"/>
        </w:rPr>
        <w:t xml:space="preserve"> 123/06; </w:t>
      </w:r>
    </w:p>
    <w:p w14:paraId="1C238D90" w14:textId="2FC28FBB" w:rsidR="00470823"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Demais disposições contidas neste Edital.</w:t>
      </w:r>
    </w:p>
    <w:p w14:paraId="7354BABE" w14:textId="1B331B0D" w:rsidR="00A91AA4" w:rsidRPr="00FF3837" w:rsidRDefault="00A91AA4" w:rsidP="00DF5083">
      <w:pPr>
        <w:shd w:val="clear" w:color="auto" w:fill="D9D9D9"/>
        <w:spacing w:after="120" w:line="276" w:lineRule="auto"/>
        <w:jc w:val="both"/>
        <w:rPr>
          <w:rFonts w:ascii="Arial" w:eastAsia="Arial Unicode MS" w:hAnsi="Arial" w:cs="Arial"/>
          <w:spacing w:val="-10"/>
          <w:sz w:val="24"/>
          <w:szCs w:val="24"/>
        </w:rPr>
      </w:pPr>
      <w:r w:rsidRPr="00FF3837">
        <w:rPr>
          <w:rFonts w:ascii="Arial" w:eastAsia="Arial Unicode MS" w:hAnsi="Arial" w:cs="Arial"/>
          <w:b/>
          <w:bCs/>
          <w:spacing w:val="-10"/>
          <w:sz w:val="24"/>
          <w:szCs w:val="24"/>
        </w:rPr>
        <w:t>DAS INFORMAÇÕES GERAIS</w:t>
      </w:r>
    </w:p>
    <w:p w14:paraId="57AEAD0B" w14:textId="20790F8B" w:rsidR="00A91AA4" w:rsidRPr="00FF3837" w:rsidRDefault="0025762C"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A91AA4" w:rsidRPr="00FF3837">
        <w:rPr>
          <w:rFonts w:ascii="Arial" w:hAnsi="Arial" w:cs="Arial"/>
          <w:iCs/>
          <w:sz w:val="24"/>
          <w:szCs w:val="24"/>
        </w:rPr>
        <w:t xml:space="preserve">Os trabalhos serão conduzidos por servidor designado, denominado pregoeiro, mediante a inserção e monitoramento de dados gerados ou transferidos diretamente para a página eletrônica </w:t>
      </w:r>
      <w:r w:rsidR="00A91AA4" w:rsidRPr="00FF3837">
        <w:rPr>
          <w:rFonts w:ascii="Arial" w:hAnsi="Arial" w:cs="Arial"/>
          <w:iCs/>
          <w:color w:val="0070C0"/>
          <w:sz w:val="24"/>
          <w:szCs w:val="24"/>
          <w:u w:val="single"/>
        </w:rPr>
        <w:t>&lt;https:// www.licitanet.com.br</w:t>
      </w:r>
    </w:p>
    <w:p w14:paraId="63315EAD" w14:textId="77777777"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O servidor terá, dentre outras, as seguintes atribuições: </w:t>
      </w:r>
    </w:p>
    <w:p w14:paraId="780A1153" w14:textId="77777777"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1) coordenar e conduzir os trabalhos da equipe de apoio; </w:t>
      </w:r>
    </w:p>
    <w:p w14:paraId="4F744E2E" w14:textId="79FC13AD" w:rsidR="00DA3949"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2) receber, examinar e decidir as impugnações e os pedidos de esclarecimentos ao edital e aos anexos;</w:t>
      </w:r>
    </w:p>
    <w:p w14:paraId="6A4D205C" w14:textId="77777777"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lastRenderedPageBreak/>
        <w:t xml:space="preserve">3) iniciar e conduzir a sessão pública da licitação; </w:t>
      </w:r>
    </w:p>
    <w:p w14:paraId="2BDF559F" w14:textId="77777777"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4) receber e examinar as credenciais e proceder ao credenciamento dos interessados; </w:t>
      </w:r>
    </w:p>
    <w:p w14:paraId="31E47354" w14:textId="77777777"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5) receber e examinar a declaração dos licitantes dando ciência da regularidade quanto às condições de habilitação; </w:t>
      </w:r>
    </w:p>
    <w:p w14:paraId="24292AB2" w14:textId="77777777"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6) verificar a conformidade da proposta em relação aos requisitos estabelecidos no edital; </w:t>
      </w:r>
    </w:p>
    <w:p w14:paraId="5A57A596" w14:textId="77777777"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7) coordenar a sessão pública e o envio de lances e propostas; </w:t>
      </w:r>
    </w:p>
    <w:p w14:paraId="6F784ACC" w14:textId="77777777"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8) verificar e julgar as condições de habilitação; </w:t>
      </w:r>
    </w:p>
    <w:p w14:paraId="74DA761B" w14:textId="77777777"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9) conduzir a etapa competitiva dos lances e propostas; </w:t>
      </w:r>
    </w:p>
    <w:p w14:paraId="7BF1EFB4" w14:textId="77777777"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10) sanear erros ou falhas que não alterem a substância das propostas, dos documentos de habilitação e sua validade jurídica e, se necessário, afastar licitantes em razão de vícios insanáveis; </w:t>
      </w:r>
    </w:p>
    <w:p w14:paraId="0B85BD03" w14:textId="77777777"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11) receber recursos, apreciar sua admissibilidade e, se não reconsiderar a decisão, encaminhá-los à autoridade competente; </w:t>
      </w:r>
    </w:p>
    <w:p w14:paraId="24B0CFDE" w14:textId="77777777"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12) proceder à classificação dos proponentes depois de encerrados os lances; </w:t>
      </w:r>
    </w:p>
    <w:p w14:paraId="2E233ED5" w14:textId="77777777"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13) indicar a proposta ou o lance de menor preço e a sua aceitabilidade; </w:t>
      </w:r>
    </w:p>
    <w:p w14:paraId="192E3A49" w14:textId="77777777"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14) indicar o vencedor do certame; </w:t>
      </w:r>
    </w:p>
    <w:p w14:paraId="1D7ED23F" w14:textId="77777777"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15) negociar diretamente com o proponente para que seja obtido preço melhor; </w:t>
      </w:r>
    </w:p>
    <w:p w14:paraId="2554788E" w14:textId="77777777"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16) elaborar, em parceria com a equipe de apoio, a ata da sessão da licitação; </w:t>
      </w:r>
    </w:p>
    <w:p w14:paraId="34A1A5DF" w14:textId="77777777"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17) encaminhar o processo licitatório, devidamente instruído, após a sua conclusão, às autoridades competentes para a homologação e contratação; </w:t>
      </w:r>
    </w:p>
    <w:p w14:paraId="38651E06" w14:textId="77777777"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18) propor à autoridade competente a revogação ou a anulação da licitação; </w:t>
      </w:r>
    </w:p>
    <w:p w14:paraId="1A3DA6FF" w14:textId="77777777"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19) propor à autoridade competente a abertura de procedimento administrativo para apuração de responsabilidade; e </w:t>
      </w:r>
    </w:p>
    <w:p w14:paraId="568BBA80" w14:textId="4A3C3DCF"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20) inserir os dados referentes ao procedimento licitatório e/ou à contratação direta no </w:t>
      </w:r>
      <w:r w:rsidRPr="00FF3837">
        <w:rPr>
          <w:rFonts w:ascii="Arial" w:hAnsi="Arial" w:cs="Arial"/>
          <w:iCs/>
          <w:color w:val="0070C0"/>
          <w:sz w:val="24"/>
          <w:szCs w:val="24"/>
          <w:u w:val="single"/>
        </w:rPr>
        <w:t>www.licitanet.com.br</w:t>
      </w:r>
      <w:r w:rsidRPr="00FF3837">
        <w:rPr>
          <w:rFonts w:ascii="Arial" w:hAnsi="Arial" w:cs="Arial"/>
          <w:iCs/>
          <w:sz w:val="24"/>
          <w:szCs w:val="24"/>
        </w:rPr>
        <w:t>, no sítio oficial da Administração na internet, e providenciar as publicações previstas em lei, quando não houver setor responsável por estas atribuições.</w:t>
      </w:r>
    </w:p>
    <w:p w14:paraId="62C7280A" w14:textId="058EDA53" w:rsidR="00A91AA4" w:rsidRPr="00FF3837" w:rsidRDefault="0025762C"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r>
      <w:r w:rsidR="00A91AA4" w:rsidRPr="00FF3837">
        <w:rPr>
          <w:rFonts w:ascii="Arial" w:hAnsi="Arial" w:cs="Arial"/>
          <w:iCs/>
          <w:sz w:val="24"/>
          <w:szCs w:val="24"/>
        </w:rPr>
        <w:t xml:space="preserve">Da retirada do edital – As empresas interessadas em participar do certame deverão retirar o edital no site </w:t>
      </w:r>
      <w:r w:rsidR="00A91AA4" w:rsidRPr="00FF3837">
        <w:rPr>
          <w:rFonts w:ascii="Arial" w:hAnsi="Arial" w:cs="Arial"/>
          <w:iCs/>
          <w:color w:val="0070C0"/>
          <w:sz w:val="24"/>
          <w:szCs w:val="24"/>
          <w:u w:val="single"/>
        </w:rPr>
        <w:t>www.licitanet.com.br</w:t>
      </w:r>
      <w:r w:rsidR="00A91AA4" w:rsidRPr="00FF3837">
        <w:rPr>
          <w:rFonts w:ascii="Arial" w:hAnsi="Arial" w:cs="Arial"/>
          <w:iCs/>
          <w:sz w:val="24"/>
          <w:szCs w:val="24"/>
        </w:rPr>
        <w:t xml:space="preserve"> ou no endereço eletrônico da Autarquia: https://www.saaegloria.mg.gov.br/ (licitações). </w:t>
      </w:r>
    </w:p>
    <w:p w14:paraId="0D57FED9" w14:textId="258EED85" w:rsidR="00A91AA4" w:rsidRPr="00FF3837" w:rsidRDefault="0025762C"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A91AA4" w:rsidRPr="00FF3837">
        <w:rPr>
          <w:rFonts w:ascii="Arial" w:hAnsi="Arial" w:cs="Arial"/>
          <w:iCs/>
          <w:sz w:val="24"/>
          <w:szCs w:val="24"/>
        </w:rPr>
        <w:t xml:space="preserve">O Pregão eletrônico será realizado em sessão pública, por meio da INTERNET, mediante as condições de segurança – criptografia e autenticação – em todas as suas fases. </w:t>
      </w:r>
    </w:p>
    <w:p w14:paraId="03D87DF0" w14:textId="3415F132" w:rsidR="00A91AA4"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b/>
          <w:bCs/>
          <w:iCs/>
          <w:sz w:val="24"/>
          <w:szCs w:val="24"/>
        </w:rPr>
        <w:t>DATA E HORÁRIO DE ABERTURA DA SESSÃO PÚBLICA</w:t>
      </w:r>
      <w:r w:rsidRPr="00FF3837">
        <w:rPr>
          <w:rFonts w:ascii="Arial" w:hAnsi="Arial" w:cs="Arial"/>
          <w:iCs/>
          <w:sz w:val="24"/>
          <w:szCs w:val="24"/>
        </w:rPr>
        <w:t xml:space="preserve">: </w:t>
      </w:r>
      <w:r w:rsidR="00107626" w:rsidRPr="009E1B45">
        <w:rPr>
          <w:rFonts w:ascii="Arial" w:hAnsi="Arial" w:cs="Arial"/>
          <w:iCs/>
          <w:sz w:val="24"/>
          <w:szCs w:val="24"/>
        </w:rPr>
        <w:t xml:space="preserve">às 08:30 do dia </w:t>
      </w:r>
      <w:r w:rsidR="0023687A">
        <w:rPr>
          <w:rFonts w:ascii="Arial" w:hAnsi="Arial" w:cs="Arial"/>
          <w:iCs/>
          <w:sz w:val="24"/>
          <w:szCs w:val="24"/>
        </w:rPr>
        <w:t>30</w:t>
      </w:r>
      <w:r w:rsidR="00107626" w:rsidRPr="009E1B45">
        <w:rPr>
          <w:rFonts w:ascii="Arial" w:hAnsi="Arial" w:cs="Arial"/>
          <w:iCs/>
          <w:sz w:val="24"/>
          <w:szCs w:val="24"/>
        </w:rPr>
        <w:t xml:space="preserve"> de </w:t>
      </w:r>
      <w:r w:rsidR="0044002E">
        <w:rPr>
          <w:rFonts w:ascii="Arial" w:hAnsi="Arial" w:cs="Arial"/>
          <w:iCs/>
          <w:sz w:val="24"/>
          <w:szCs w:val="24"/>
        </w:rPr>
        <w:t>junho</w:t>
      </w:r>
      <w:r w:rsidR="00107626" w:rsidRPr="009E1B45">
        <w:rPr>
          <w:rFonts w:ascii="Arial" w:hAnsi="Arial" w:cs="Arial"/>
          <w:iCs/>
          <w:sz w:val="24"/>
          <w:szCs w:val="24"/>
        </w:rPr>
        <w:t xml:space="preserve"> de 202</w:t>
      </w:r>
      <w:r w:rsidR="00C011BA" w:rsidRPr="009E1B45">
        <w:rPr>
          <w:rFonts w:ascii="Arial" w:hAnsi="Arial" w:cs="Arial"/>
          <w:iCs/>
          <w:sz w:val="24"/>
          <w:szCs w:val="24"/>
        </w:rPr>
        <w:t>6</w:t>
      </w:r>
      <w:r w:rsidR="00107626" w:rsidRPr="009E1B45">
        <w:rPr>
          <w:rFonts w:ascii="Arial" w:hAnsi="Arial" w:cs="Arial"/>
          <w:iCs/>
          <w:sz w:val="24"/>
          <w:szCs w:val="24"/>
        </w:rPr>
        <w:t>.</w:t>
      </w:r>
    </w:p>
    <w:p w14:paraId="23640F05" w14:textId="0622F132" w:rsidR="00A91AA4" w:rsidRPr="009E1B45" w:rsidRDefault="00A91AA4" w:rsidP="00DF5083">
      <w:pPr>
        <w:spacing w:after="100" w:afterAutospacing="1" w:line="276" w:lineRule="auto"/>
        <w:jc w:val="both"/>
        <w:rPr>
          <w:rFonts w:ascii="Arial" w:hAnsi="Arial" w:cs="Arial"/>
          <w:iCs/>
          <w:sz w:val="24"/>
          <w:szCs w:val="24"/>
        </w:rPr>
      </w:pPr>
      <w:r w:rsidRPr="009E1B45">
        <w:rPr>
          <w:rFonts w:ascii="Arial" w:hAnsi="Arial" w:cs="Arial"/>
          <w:b/>
          <w:bCs/>
          <w:iCs/>
          <w:sz w:val="24"/>
          <w:szCs w:val="24"/>
        </w:rPr>
        <w:t>INÍCIO DA SESSÃO</w:t>
      </w:r>
      <w:r w:rsidR="00107626" w:rsidRPr="009E1B45">
        <w:rPr>
          <w:rFonts w:ascii="Arial" w:hAnsi="Arial" w:cs="Arial"/>
          <w:b/>
          <w:bCs/>
          <w:iCs/>
          <w:sz w:val="24"/>
          <w:szCs w:val="24"/>
        </w:rPr>
        <w:t xml:space="preserve"> </w:t>
      </w:r>
      <w:r w:rsidRPr="009E1B45">
        <w:rPr>
          <w:rFonts w:ascii="Arial" w:hAnsi="Arial" w:cs="Arial"/>
          <w:b/>
          <w:bCs/>
          <w:iCs/>
          <w:sz w:val="24"/>
          <w:szCs w:val="24"/>
        </w:rPr>
        <w:t>DE</w:t>
      </w:r>
      <w:r w:rsidR="00107626" w:rsidRPr="009E1B45">
        <w:rPr>
          <w:rFonts w:ascii="Arial" w:hAnsi="Arial" w:cs="Arial"/>
          <w:b/>
          <w:bCs/>
          <w:iCs/>
          <w:sz w:val="24"/>
          <w:szCs w:val="24"/>
        </w:rPr>
        <w:t xml:space="preserve"> </w:t>
      </w:r>
      <w:r w:rsidRPr="009E1B45">
        <w:rPr>
          <w:rFonts w:ascii="Arial" w:hAnsi="Arial" w:cs="Arial"/>
          <w:b/>
          <w:bCs/>
          <w:iCs/>
          <w:sz w:val="24"/>
          <w:szCs w:val="24"/>
        </w:rPr>
        <w:t>DISPUTA DE PREÇOS</w:t>
      </w:r>
      <w:r w:rsidRPr="009E1B45">
        <w:rPr>
          <w:rFonts w:ascii="Arial" w:hAnsi="Arial" w:cs="Arial"/>
          <w:iCs/>
          <w:sz w:val="24"/>
          <w:szCs w:val="24"/>
        </w:rPr>
        <w:t xml:space="preserve">: </w:t>
      </w:r>
      <w:r w:rsidR="00107626" w:rsidRPr="009E1B45">
        <w:rPr>
          <w:rFonts w:ascii="Arial" w:hAnsi="Arial" w:cs="Arial"/>
          <w:iCs/>
          <w:sz w:val="24"/>
          <w:szCs w:val="24"/>
        </w:rPr>
        <w:t xml:space="preserve">às 08:30 do dia </w:t>
      </w:r>
      <w:r w:rsidR="0023687A">
        <w:rPr>
          <w:rFonts w:ascii="Arial" w:hAnsi="Arial" w:cs="Arial"/>
          <w:iCs/>
          <w:sz w:val="24"/>
          <w:szCs w:val="24"/>
        </w:rPr>
        <w:t>30</w:t>
      </w:r>
      <w:r w:rsidR="00107626" w:rsidRPr="009E1B45">
        <w:rPr>
          <w:rFonts w:ascii="Arial" w:hAnsi="Arial" w:cs="Arial"/>
          <w:iCs/>
          <w:sz w:val="24"/>
          <w:szCs w:val="24"/>
        </w:rPr>
        <w:t xml:space="preserve"> de </w:t>
      </w:r>
      <w:r w:rsidR="0044002E">
        <w:rPr>
          <w:rFonts w:ascii="Arial" w:hAnsi="Arial" w:cs="Arial"/>
          <w:iCs/>
          <w:sz w:val="24"/>
          <w:szCs w:val="24"/>
        </w:rPr>
        <w:t>junho</w:t>
      </w:r>
      <w:r w:rsidR="00107626" w:rsidRPr="009E1B45">
        <w:rPr>
          <w:rFonts w:ascii="Arial" w:hAnsi="Arial" w:cs="Arial"/>
          <w:iCs/>
          <w:sz w:val="24"/>
          <w:szCs w:val="24"/>
        </w:rPr>
        <w:t xml:space="preserve"> de 202</w:t>
      </w:r>
      <w:r w:rsidR="00C011BA" w:rsidRPr="009E1B45">
        <w:rPr>
          <w:rFonts w:ascii="Arial" w:hAnsi="Arial" w:cs="Arial"/>
          <w:iCs/>
          <w:sz w:val="24"/>
          <w:szCs w:val="24"/>
        </w:rPr>
        <w:t>6</w:t>
      </w:r>
      <w:r w:rsidR="00107626" w:rsidRPr="009E1B45">
        <w:rPr>
          <w:rFonts w:ascii="Arial" w:hAnsi="Arial" w:cs="Arial"/>
          <w:iCs/>
          <w:sz w:val="24"/>
          <w:szCs w:val="24"/>
        </w:rPr>
        <w:t>.</w:t>
      </w:r>
    </w:p>
    <w:p w14:paraId="50A0FA72" w14:textId="7EA0FE17" w:rsidR="00A91AA4" w:rsidRPr="009E1B45" w:rsidRDefault="00A91AA4" w:rsidP="00DF5083">
      <w:pPr>
        <w:spacing w:after="100" w:afterAutospacing="1" w:line="276" w:lineRule="auto"/>
        <w:jc w:val="both"/>
        <w:rPr>
          <w:rFonts w:ascii="Arial" w:hAnsi="Arial" w:cs="Arial"/>
          <w:iCs/>
          <w:sz w:val="24"/>
          <w:szCs w:val="24"/>
        </w:rPr>
      </w:pPr>
      <w:r w:rsidRPr="009E1B45">
        <w:rPr>
          <w:rFonts w:ascii="Arial" w:hAnsi="Arial" w:cs="Arial"/>
          <w:b/>
          <w:bCs/>
          <w:iCs/>
          <w:sz w:val="24"/>
          <w:szCs w:val="24"/>
        </w:rPr>
        <w:t>PRAZO DE RECURSO</w:t>
      </w:r>
      <w:r w:rsidRPr="009E1B45">
        <w:rPr>
          <w:rFonts w:ascii="Arial" w:hAnsi="Arial" w:cs="Arial"/>
          <w:iCs/>
          <w:sz w:val="24"/>
          <w:szCs w:val="24"/>
        </w:rPr>
        <w:t xml:space="preserve">: às 23:59 do dia </w:t>
      </w:r>
      <w:r w:rsidR="0023687A">
        <w:rPr>
          <w:rFonts w:ascii="Arial" w:hAnsi="Arial" w:cs="Arial"/>
          <w:iCs/>
          <w:sz w:val="24"/>
          <w:szCs w:val="24"/>
        </w:rPr>
        <w:t>30</w:t>
      </w:r>
      <w:r w:rsidRPr="009E1B45">
        <w:rPr>
          <w:rFonts w:ascii="Arial" w:hAnsi="Arial" w:cs="Arial"/>
          <w:iCs/>
          <w:sz w:val="24"/>
          <w:szCs w:val="24"/>
        </w:rPr>
        <w:t xml:space="preserve"> de </w:t>
      </w:r>
      <w:r w:rsidR="0044002E">
        <w:rPr>
          <w:rFonts w:ascii="Arial" w:hAnsi="Arial" w:cs="Arial"/>
          <w:iCs/>
          <w:sz w:val="24"/>
          <w:szCs w:val="24"/>
        </w:rPr>
        <w:t>junho</w:t>
      </w:r>
      <w:r w:rsidRPr="009E1B45">
        <w:rPr>
          <w:rFonts w:ascii="Arial" w:hAnsi="Arial" w:cs="Arial"/>
          <w:iCs/>
          <w:sz w:val="24"/>
          <w:szCs w:val="24"/>
        </w:rPr>
        <w:t xml:space="preserve"> de 202</w:t>
      </w:r>
      <w:r w:rsidR="00C011BA" w:rsidRPr="009E1B45">
        <w:rPr>
          <w:rFonts w:ascii="Arial" w:hAnsi="Arial" w:cs="Arial"/>
          <w:iCs/>
          <w:sz w:val="24"/>
          <w:szCs w:val="24"/>
        </w:rPr>
        <w:t>6</w:t>
      </w:r>
      <w:r w:rsidRPr="009E1B45">
        <w:rPr>
          <w:rFonts w:ascii="Arial" w:hAnsi="Arial" w:cs="Arial"/>
          <w:iCs/>
          <w:sz w:val="24"/>
          <w:szCs w:val="24"/>
        </w:rPr>
        <w:t xml:space="preserve">. </w:t>
      </w:r>
    </w:p>
    <w:p w14:paraId="4AB4DA21" w14:textId="77777777" w:rsidR="00A91AA4" w:rsidRPr="00FF3837" w:rsidRDefault="00A91AA4" w:rsidP="00DF5083">
      <w:pPr>
        <w:spacing w:after="100" w:afterAutospacing="1" w:line="276" w:lineRule="auto"/>
        <w:jc w:val="both"/>
        <w:rPr>
          <w:rFonts w:ascii="Arial" w:hAnsi="Arial" w:cs="Arial"/>
          <w:iCs/>
          <w:sz w:val="24"/>
          <w:szCs w:val="24"/>
        </w:rPr>
      </w:pPr>
      <w:r w:rsidRPr="009E1B45">
        <w:rPr>
          <w:rFonts w:ascii="Arial" w:hAnsi="Arial" w:cs="Arial"/>
          <w:b/>
          <w:bCs/>
          <w:iCs/>
          <w:sz w:val="24"/>
          <w:szCs w:val="24"/>
        </w:rPr>
        <w:t>LOCAL DE REALIZAÇÃO</w:t>
      </w:r>
      <w:r w:rsidRPr="009E1B45">
        <w:rPr>
          <w:rFonts w:ascii="Arial" w:hAnsi="Arial" w:cs="Arial"/>
          <w:iCs/>
          <w:sz w:val="24"/>
          <w:szCs w:val="24"/>
        </w:rPr>
        <w:t xml:space="preserve">: </w:t>
      </w:r>
      <w:r w:rsidRPr="009E1B45">
        <w:rPr>
          <w:rFonts w:ascii="Arial" w:hAnsi="Arial" w:cs="Arial"/>
          <w:iCs/>
          <w:color w:val="0070C0"/>
          <w:sz w:val="24"/>
          <w:szCs w:val="24"/>
          <w:u w:val="single"/>
        </w:rPr>
        <w:t>https:// www.licitanet.com.br/</w:t>
      </w:r>
      <w:r w:rsidRPr="00FF3837">
        <w:rPr>
          <w:rFonts w:ascii="Arial" w:hAnsi="Arial" w:cs="Arial"/>
          <w:iCs/>
          <w:sz w:val="24"/>
          <w:szCs w:val="24"/>
        </w:rPr>
        <w:t xml:space="preserve"> </w:t>
      </w:r>
    </w:p>
    <w:p w14:paraId="79531CA0" w14:textId="047E13E6" w:rsidR="00A91AA4" w:rsidRPr="00FF3837" w:rsidRDefault="00A91AA4" w:rsidP="00DF5083">
      <w:pPr>
        <w:spacing w:after="100" w:afterAutospacing="1" w:line="276" w:lineRule="auto"/>
        <w:jc w:val="both"/>
        <w:rPr>
          <w:rFonts w:ascii="Arial" w:hAnsi="Arial" w:cs="Arial"/>
          <w:iCs/>
          <w:color w:val="0070C0"/>
          <w:sz w:val="24"/>
          <w:szCs w:val="24"/>
        </w:rPr>
      </w:pPr>
      <w:r w:rsidRPr="00FF3837">
        <w:rPr>
          <w:rFonts w:ascii="Arial" w:hAnsi="Arial" w:cs="Arial"/>
          <w:b/>
          <w:bCs/>
          <w:iCs/>
          <w:sz w:val="24"/>
          <w:szCs w:val="24"/>
        </w:rPr>
        <w:t>PEDIDO DE ESCLARECIMENTOS</w:t>
      </w:r>
      <w:r w:rsidRPr="00FF3837">
        <w:rPr>
          <w:rFonts w:ascii="Arial" w:hAnsi="Arial" w:cs="Arial"/>
          <w:iCs/>
          <w:sz w:val="24"/>
          <w:szCs w:val="24"/>
        </w:rPr>
        <w:t>: Até 02 (dois) dias úteis anteriores à data fixada para abertura da sessão pública, exclusivamente por meio eletrônico, via internet, no seguinte endereço eletrônico:</w:t>
      </w:r>
      <w:r w:rsidRPr="00FF3837">
        <w:rPr>
          <w:rFonts w:ascii="Arial" w:hAnsi="Arial" w:cs="Arial"/>
          <w:iCs/>
          <w:color w:val="0070C0"/>
          <w:sz w:val="24"/>
          <w:szCs w:val="24"/>
          <w:u w:val="single"/>
        </w:rPr>
        <w:t>compras@saaegloria.com.br</w:t>
      </w:r>
      <w:r w:rsidRPr="00FF3837">
        <w:rPr>
          <w:rFonts w:ascii="Arial" w:hAnsi="Arial" w:cs="Arial"/>
          <w:iCs/>
          <w:color w:val="0070C0"/>
          <w:sz w:val="24"/>
          <w:szCs w:val="24"/>
        </w:rPr>
        <w:t>.</w:t>
      </w:r>
    </w:p>
    <w:p w14:paraId="00EB65F2" w14:textId="06450B04" w:rsidR="00DA3949" w:rsidRPr="00FF3837" w:rsidRDefault="00A91AA4" w:rsidP="00DF5083">
      <w:pPr>
        <w:spacing w:after="100" w:afterAutospacing="1" w:line="276" w:lineRule="auto"/>
        <w:jc w:val="both"/>
        <w:rPr>
          <w:rFonts w:ascii="Arial" w:hAnsi="Arial" w:cs="Arial"/>
          <w:iCs/>
          <w:sz w:val="24"/>
          <w:szCs w:val="24"/>
        </w:rPr>
      </w:pPr>
      <w:r w:rsidRPr="00FF3837">
        <w:rPr>
          <w:rFonts w:ascii="Arial" w:hAnsi="Arial" w:cs="Arial"/>
          <w:b/>
          <w:bCs/>
          <w:iCs/>
          <w:sz w:val="24"/>
          <w:szCs w:val="24"/>
        </w:rPr>
        <w:t>MODO DE DISPUTA</w:t>
      </w:r>
      <w:r w:rsidRPr="00FF3837">
        <w:rPr>
          <w:rFonts w:ascii="Arial" w:hAnsi="Arial" w:cs="Arial"/>
          <w:iCs/>
          <w:sz w:val="24"/>
          <w:szCs w:val="24"/>
        </w:rPr>
        <w:t>: Aberto.</w:t>
      </w:r>
    </w:p>
    <w:p w14:paraId="578E05C7" w14:textId="7BE99A3E" w:rsidR="0025762C" w:rsidRPr="00FF3837" w:rsidRDefault="00A91AA4" w:rsidP="00DF5083">
      <w:pPr>
        <w:pStyle w:val="PargrafodaLista"/>
        <w:numPr>
          <w:ilvl w:val="0"/>
          <w:numId w:val="23"/>
        </w:numPr>
        <w:shd w:val="clear" w:color="auto" w:fill="D9D9D9"/>
        <w:spacing w:after="120" w:line="276" w:lineRule="auto"/>
        <w:jc w:val="both"/>
        <w:rPr>
          <w:rFonts w:ascii="Arial" w:hAnsi="Arial" w:cs="Arial"/>
          <w:iCs/>
          <w:sz w:val="24"/>
          <w:szCs w:val="24"/>
        </w:rPr>
      </w:pPr>
      <w:r w:rsidRPr="00FF3837">
        <w:rPr>
          <w:rFonts w:ascii="Arial" w:eastAsia="Arial Unicode MS" w:hAnsi="Arial" w:cs="Arial"/>
          <w:b/>
          <w:bCs/>
          <w:spacing w:val="-10"/>
          <w:sz w:val="24"/>
          <w:szCs w:val="24"/>
        </w:rPr>
        <w:t>DO OBJETO</w:t>
      </w:r>
      <w:r w:rsidR="0025762C" w:rsidRPr="00FF3837">
        <w:rPr>
          <w:rFonts w:ascii="Arial" w:hAnsi="Arial" w:cs="Arial"/>
          <w:iCs/>
          <w:sz w:val="24"/>
          <w:szCs w:val="24"/>
        </w:rPr>
        <w:t xml:space="preserve"> </w:t>
      </w:r>
    </w:p>
    <w:p w14:paraId="470DFCA2" w14:textId="3365F81C" w:rsidR="0025762C" w:rsidRPr="00FF3837" w:rsidRDefault="005C20C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EA3914" w:rsidRPr="00FF3837">
        <w:rPr>
          <w:rFonts w:ascii="Arial" w:hAnsi="Arial" w:cs="Arial"/>
          <w:iCs/>
          <w:sz w:val="24"/>
          <w:szCs w:val="24"/>
        </w:rPr>
        <w:t>1.1-</w:t>
      </w:r>
      <w:r w:rsidR="0025762C" w:rsidRPr="00FF3837">
        <w:rPr>
          <w:rFonts w:ascii="Arial" w:hAnsi="Arial" w:cs="Arial"/>
          <w:iCs/>
          <w:sz w:val="24"/>
          <w:szCs w:val="24"/>
        </w:rPr>
        <w:t xml:space="preserve"> Constitui objeto do pregão a </w:t>
      </w:r>
      <w:r w:rsidR="002479E7" w:rsidRPr="002479E7">
        <w:rPr>
          <w:rFonts w:ascii="Arial" w:hAnsi="Arial" w:cs="Arial"/>
          <w:iCs/>
          <w:sz w:val="24"/>
          <w:szCs w:val="24"/>
        </w:rPr>
        <w:t>AQUISIÇÃO DE PRODUTOS QUÍMICOS E LABORATORIAIS PARA USO NA ESTAÇÃO DE TRATAMENTO DE ÁGUA (ETA) E ESTAÇÃO DE TRATAMENTO DE ESGOTO (ETE) DO SAAE DE SÃO JOÃO BATISTA DO GLÓRIA/MG</w:t>
      </w:r>
      <w:r w:rsidR="003172B5" w:rsidRPr="00FF3837">
        <w:rPr>
          <w:rFonts w:ascii="Arial" w:hAnsi="Arial" w:cs="Arial"/>
          <w:iCs/>
          <w:sz w:val="24"/>
          <w:szCs w:val="24"/>
        </w:rPr>
        <w:t>,</w:t>
      </w:r>
      <w:r w:rsidR="0025762C" w:rsidRPr="00FF3837">
        <w:rPr>
          <w:rFonts w:ascii="Arial" w:hAnsi="Arial" w:cs="Arial"/>
          <w:iCs/>
          <w:sz w:val="24"/>
          <w:szCs w:val="24"/>
        </w:rPr>
        <w:t xml:space="preserve"> conforme condições, quantidades e exigências estabelecidas neste Edital e seus anexos.  </w:t>
      </w:r>
    </w:p>
    <w:p w14:paraId="47F2185B" w14:textId="16AC7010" w:rsidR="005C20C4" w:rsidRPr="00FF3837" w:rsidRDefault="005C20C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EA3914" w:rsidRPr="00FF3837">
        <w:rPr>
          <w:rFonts w:ascii="Arial" w:hAnsi="Arial" w:cs="Arial"/>
          <w:iCs/>
          <w:sz w:val="24"/>
          <w:szCs w:val="24"/>
        </w:rPr>
        <w:t>1.2-</w:t>
      </w:r>
      <w:r w:rsidRPr="00FF3837">
        <w:rPr>
          <w:rFonts w:ascii="Arial" w:hAnsi="Arial" w:cs="Arial"/>
          <w:iCs/>
          <w:sz w:val="24"/>
          <w:szCs w:val="24"/>
        </w:rPr>
        <w:t xml:space="preserve"> O modo de disputa será o aberto, observadas as exigências contidas neste Edital e seus Anexos quanto às especificações do objeto.</w:t>
      </w:r>
    </w:p>
    <w:p w14:paraId="3F6954CD" w14:textId="5EB56E9D" w:rsidR="0025762C" w:rsidRPr="00FF3837" w:rsidRDefault="005C20C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EA3914" w:rsidRPr="00FF3837">
        <w:rPr>
          <w:rFonts w:ascii="Arial" w:hAnsi="Arial" w:cs="Arial"/>
          <w:iCs/>
          <w:sz w:val="24"/>
          <w:szCs w:val="24"/>
        </w:rPr>
        <w:t>1.3-</w:t>
      </w:r>
      <w:r w:rsidRPr="00FF3837">
        <w:rPr>
          <w:rFonts w:ascii="Arial" w:hAnsi="Arial" w:cs="Arial"/>
          <w:iCs/>
          <w:sz w:val="24"/>
          <w:szCs w:val="24"/>
        </w:rPr>
        <w:t xml:space="preserve"> O</w:t>
      </w:r>
      <w:r w:rsidR="00460B39" w:rsidRPr="00FF3837">
        <w:rPr>
          <w:rFonts w:ascii="Arial" w:hAnsi="Arial" w:cs="Arial"/>
          <w:iCs/>
          <w:sz w:val="24"/>
          <w:szCs w:val="24"/>
        </w:rPr>
        <w:t xml:space="preserve"> produto</w:t>
      </w:r>
      <w:r w:rsidRPr="00FF3837">
        <w:rPr>
          <w:rFonts w:ascii="Arial" w:hAnsi="Arial" w:cs="Arial"/>
          <w:iCs/>
          <w:sz w:val="24"/>
          <w:szCs w:val="24"/>
        </w:rPr>
        <w:t xml:space="preserve"> dever</w:t>
      </w:r>
      <w:r w:rsidR="00460B39" w:rsidRPr="00FF3837">
        <w:rPr>
          <w:rFonts w:ascii="Arial" w:hAnsi="Arial" w:cs="Arial"/>
          <w:iCs/>
          <w:sz w:val="24"/>
          <w:szCs w:val="24"/>
        </w:rPr>
        <w:t>á</w:t>
      </w:r>
      <w:r w:rsidRPr="00FF3837">
        <w:rPr>
          <w:rFonts w:ascii="Arial" w:hAnsi="Arial" w:cs="Arial"/>
          <w:iCs/>
          <w:sz w:val="24"/>
          <w:szCs w:val="24"/>
        </w:rPr>
        <w:t xml:space="preserve"> ser entregue no loca</w:t>
      </w:r>
      <w:r w:rsidR="00460B39" w:rsidRPr="00FF3837">
        <w:rPr>
          <w:rFonts w:ascii="Arial" w:hAnsi="Arial" w:cs="Arial"/>
          <w:iCs/>
          <w:sz w:val="24"/>
          <w:szCs w:val="24"/>
        </w:rPr>
        <w:t>l</w:t>
      </w:r>
      <w:r w:rsidRPr="00FF3837">
        <w:rPr>
          <w:rFonts w:ascii="Arial" w:hAnsi="Arial" w:cs="Arial"/>
          <w:iCs/>
          <w:sz w:val="24"/>
          <w:szCs w:val="24"/>
        </w:rPr>
        <w:t xml:space="preserve"> indicado no Termo de Referência, traduzindo-se na sede do SAAE, no horário </w:t>
      </w:r>
      <w:r w:rsidR="00D608BA" w:rsidRPr="00FF3837">
        <w:rPr>
          <w:rFonts w:ascii="Arial" w:hAnsi="Arial" w:cs="Arial"/>
          <w:iCs/>
          <w:sz w:val="24"/>
          <w:szCs w:val="24"/>
        </w:rPr>
        <w:t>das</w:t>
      </w:r>
      <w:r w:rsidRPr="00FF3837">
        <w:rPr>
          <w:rFonts w:ascii="Arial" w:hAnsi="Arial" w:cs="Arial"/>
          <w:iCs/>
          <w:sz w:val="24"/>
          <w:szCs w:val="24"/>
        </w:rPr>
        <w:t xml:space="preserve"> 08:00 às 11:00 e d</w:t>
      </w:r>
      <w:r w:rsidR="00D608BA" w:rsidRPr="00FF3837">
        <w:rPr>
          <w:rFonts w:ascii="Arial" w:hAnsi="Arial" w:cs="Arial"/>
          <w:iCs/>
          <w:sz w:val="24"/>
          <w:szCs w:val="24"/>
        </w:rPr>
        <w:t>as</w:t>
      </w:r>
      <w:r w:rsidRPr="00FF3837">
        <w:rPr>
          <w:rFonts w:ascii="Arial" w:hAnsi="Arial" w:cs="Arial"/>
          <w:iCs/>
          <w:sz w:val="24"/>
          <w:szCs w:val="24"/>
        </w:rPr>
        <w:t xml:space="preserve"> 13:00 </w:t>
      </w:r>
      <w:r w:rsidR="00D608BA" w:rsidRPr="00FF3837">
        <w:rPr>
          <w:rFonts w:ascii="Arial" w:hAnsi="Arial" w:cs="Arial"/>
          <w:iCs/>
          <w:sz w:val="24"/>
          <w:szCs w:val="24"/>
        </w:rPr>
        <w:t>à</w:t>
      </w:r>
      <w:r w:rsidRPr="00FF3837">
        <w:rPr>
          <w:rFonts w:ascii="Arial" w:hAnsi="Arial" w:cs="Arial"/>
          <w:iCs/>
          <w:sz w:val="24"/>
          <w:szCs w:val="24"/>
        </w:rPr>
        <w:t xml:space="preserve">s 16:00 de segunda </w:t>
      </w:r>
      <w:r w:rsidR="00460B39" w:rsidRPr="00FF3837">
        <w:rPr>
          <w:rFonts w:ascii="Arial" w:hAnsi="Arial" w:cs="Arial"/>
          <w:iCs/>
          <w:sz w:val="24"/>
          <w:szCs w:val="24"/>
        </w:rPr>
        <w:t>à</w:t>
      </w:r>
      <w:r w:rsidRPr="00FF3837">
        <w:rPr>
          <w:rFonts w:ascii="Arial" w:hAnsi="Arial" w:cs="Arial"/>
          <w:iCs/>
          <w:sz w:val="24"/>
          <w:szCs w:val="24"/>
        </w:rPr>
        <w:t xml:space="preserve"> sexta feira, com transporte e descarga por conta da contratada.</w:t>
      </w:r>
    </w:p>
    <w:p w14:paraId="2B045251" w14:textId="2B64F6BC" w:rsidR="00460B39" w:rsidRPr="00FF3837" w:rsidRDefault="00460B39" w:rsidP="00DF5083">
      <w:pPr>
        <w:pStyle w:val="PargrafodaLista"/>
        <w:numPr>
          <w:ilvl w:val="0"/>
          <w:numId w:val="23"/>
        </w:numPr>
        <w:shd w:val="clear" w:color="auto" w:fill="D9D9D9"/>
        <w:spacing w:after="120" w:line="276" w:lineRule="auto"/>
        <w:jc w:val="both"/>
        <w:rPr>
          <w:rFonts w:ascii="Arial" w:eastAsia="Arial Unicode MS" w:hAnsi="Arial" w:cs="Arial"/>
          <w:b/>
          <w:bCs/>
          <w:spacing w:val="-10"/>
          <w:sz w:val="24"/>
          <w:szCs w:val="24"/>
        </w:rPr>
      </w:pPr>
      <w:r w:rsidRPr="00FF3837">
        <w:rPr>
          <w:rFonts w:ascii="Arial" w:eastAsia="Arial Unicode MS" w:hAnsi="Arial" w:cs="Arial"/>
          <w:b/>
          <w:bCs/>
          <w:spacing w:val="-10"/>
          <w:sz w:val="24"/>
          <w:szCs w:val="24"/>
        </w:rPr>
        <w:t>DA DOTAÇÃO ORÇAMENTÁRIA</w:t>
      </w:r>
    </w:p>
    <w:p w14:paraId="619B47C6" w14:textId="6E0D6914" w:rsidR="00460B39" w:rsidRPr="00FF3837" w:rsidRDefault="00460B3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EA3914" w:rsidRPr="00FF3837">
        <w:rPr>
          <w:rFonts w:ascii="Arial" w:hAnsi="Arial" w:cs="Arial"/>
          <w:iCs/>
          <w:sz w:val="24"/>
          <w:szCs w:val="24"/>
        </w:rPr>
        <w:t>2.1-</w:t>
      </w:r>
      <w:r w:rsidRPr="00FF3837">
        <w:rPr>
          <w:rFonts w:ascii="Arial" w:hAnsi="Arial" w:cs="Arial"/>
          <w:iCs/>
          <w:sz w:val="24"/>
          <w:szCs w:val="24"/>
        </w:rPr>
        <w:t xml:space="preserve"> </w:t>
      </w:r>
      <w:r w:rsidR="00C77746" w:rsidRPr="00FF3837">
        <w:rPr>
          <w:rFonts w:ascii="Arial" w:hAnsi="Arial" w:cs="Arial"/>
          <w:iCs/>
          <w:sz w:val="24"/>
          <w:szCs w:val="24"/>
        </w:rPr>
        <w:t xml:space="preserve">Considerando </w:t>
      </w:r>
      <w:r w:rsidR="001A4A21" w:rsidRPr="003433D0">
        <w:rPr>
          <w:rFonts w:ascii="Arial" w:hAnsi="Arial" w:cs="Arial"/>
          <w:iCs/>
          <w:sz w:val="24"/>
          <w:szCs w:val="24"/>
        </w:rPr>
        <w:t xml:space="preserve">o objetivo de registrar preços, </w:t>
      </w:r>
      <w:r w:rsidR="00C77746" w:rsidRPr="00FF3837">
        <w:rPr>
          <w:rFonts w:ascii="Arial" w:hAnsi="Arial" w:cs="Arial"/>
          <w:iCs/>
          <w:sz w:val="24"/>
          <w:szCs w:val="24"/>
        </w:rPr>
        <w:t>é dispensada a informação de existência de dotação orçamentária pelo setor de Contabilidade do SAAE, sendo esta exigida apenas quando da realização do pedido.</w:t>
      </w:r>
      <w:r w:rsidRPr="00FF3837">
        <w:rPr>
          <w:rFonts w:ascii="Arial" w:hAnsi="Arial" w:cs="Arial"/>
          <w:iCs/>
          <w:sz w:val="24"/>
          <w:szCs w:val="24"/>
        </w:rPr>
        <w:t xml:space="preserve">  </w:t>
      </w:r>
    </w:p>
    <w:p w14:paraId="1D1D7137" w14:textId="562F3514" w:rsidR="00460B39" w:rsidRPr="00FF3837" w:rsidRDefault="00460B3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EA3914" w:rsidRPr="00FF3837">
        <w:rPr>
          <w:rFonts w:ascii="Arial" w:hAnsi="Arial" w:cs="Arial"/>
          <w:iCs/>
          <w:sz w:val="24"/>
          <w:szCs w:val="24"/>
        </w:rPr>
        <w:t>2.2-</w:t>
      </w:r>
      <w:r w:rsidRPr="00FF3837">
        <w:rPr>
          <w:rFonts w:ascii="Arial" w:hAnsi="Arial" w:cs="Arial"/>
          <w:iCs/>
          <w:sz w:val="24"/>
          <w:szCs w:val="24"/>
        </w:rPr>
        <w:t xml:space="preserve"> </w:t>
      </w:r>
      <w:r w:rsidR="00C77746" w:rsidRPr="00FF3837">
        <w:rPr>
          <w:rFonts w:ascii="Arial" w:hAnsi="Arial" w:cs="Arial"/>
          <w:iCs/>
          <w:sz w:val="24"/>
          <w:szCs w:val="24"/>
        </w:rPr>
        <w:t>Quanto a dotação orçamentária para aquisição d</w:t>
      </w:r>
      <w:r w:rsidR="009E6198" w:rsidRPr="00FF3837">
        <w:rPr>
          <w:rFonts w:ascii="Arial" w:hAnsi="Arial" w:cs="Arial"/>
          <w:iCs/>
          <w:sz w:val="24"/>
          <w:szCs w:val="24"/>
        </w:rPr>
        <w:t>os</w:t>
      </w:r>
      <w:r w:rsidR="00B949B2" w:rsidRPr="00FF3837">
        <w:rPr>
          <w:rFonts w:ascii="Arial" w:hAnsi="Arial" w:cs="Arial"/>
          <w:iCs/>
          <w:sz w:val="24"/>
          <w:szCs w:val="24"/>
        </w:rPr>
        <w:t xml:space="preserve"> </w:t>
      </w:r>
      <w:r w:rsidR="002479E7">
        <w:rPr>
          <w:rFonts w:ascii="Arial" w:hAnsi="Arial" w:cs="Arial"/>
          <w:color w:val="000000"/>
          <w:sz w:val="24"/>
          <w:szCs w:val="24"/>
        </w:rPr>
        <w:t>produtos químicos e laboratoriais</w:t>
      </w:r>
      <w:r w:rsidR="002061BE" w:rsidRPr="00FF3837">
        <w:rPr>
          <w:rFonts w:ascii="Arial" w:hAnsi="Arial" w:cs="Arial"/>
          <w:iCs/>
          <w:sz w:val="24"/>
          <w:szCs w:val="24"/>
        </w:rPr>
        <w:t xml:space="preserve">, </w:t>
      </w:r>
      <w:r w:rsidR="00C77746" w:rsidRPr="00FF3837">
        <w:rPr>
          <w:rFonts w:ascii="Arial" w:hAnsi="Arial" w:cs="Arial"/>
          <w:iCs/>
          <w:sz w:val="24"/>
          <w:szCs w:val="24"/>
        </w:rPr>
        <w:t>a mesma será apresentada quando da realização do pedido.</w:t>
      </w:r>
    </w:p>
    <w:p w14:paraId="43C6AC73" w14:textId="25A2551A" w:rsidR="00C77746" w:rsidRPr="00FF3837" w:rsidRDefault="00C77746" w:rsidP="00DF5083">
      <w:pPr>
        <w:pStyle w:val="PargrafodaLista"/>
        <w:numPr>
          <w:ilvl w:val="0"/>
          <w:numId w:val="23"/>
        </w:numPr>
        <w:shd w:val="clear" w:color="auto" w:fill="D9D9D9"/>
        <w:spacing w:after="120" w:line="276" w:lineRule="auto"/>
        <w:jc w:val="both"/>
        <w:rPr>
          <w:rFonts w:ascii="Arial" w:eastAsia="Arial Unicode MS" w:hAnsi="Arial" w:cs="Arial"/>
          <w:b/>
          <w:bCs/>
          <w:spacing w:val="-10"/>
          <w:sz w:val="24"/>
          <w:szCs w:val="24"/>
        </w:rPr>
      </w:pPr>
      <w:r w:rsidRPr="00FF3837">
        <w:rPr>
          <w:rFonts w:ascii="Arial" w:eastAsia="Arial Unicode MS" w:hAnsi="Arial" w:cs="Arial"/>
          <w:b/>
          <w:bCs/>
          <w:spacing w:val="-10"/>
          <w:sz w:val="24"/>
          <w:szCs w:val="24"/>
        </w:rPr>
        <w:t>DO CREDENCIAMENTO</w:t>
      </w:r>
    </w:p>
    <w:p w14:paraId="4060A229" w14:textId="04EB3B91" w:rsidR="005A502B" w:rsidRPr="00FF3837" w:rsidRDefault="005A502B"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r>
      <w:r w:rsidR="00EA3914" w:rsidRPr="00FF3837">
        <w:rPr>
          <w:rFonts w:ascii="Arial" w:hAnsi="Arial" w:cs="Arial"/>
          <w:iCs/>
          <w:sz w:val="24"/>
          <w:szCs w:val="24"/>
        </w:rPr>
        <w:t>3.1-</w:t>
      </w:r>
      <w:r w:rsidRPr="00FF3837">
        <w:rPr>
          <w:rFonts w:ascii="Arial" w:hAnsi="Arial" w:cs="Arial"/>
          <w:iCs/>
          <w:sz w:val="24"/>
          <w:szCs w:val="24"/>
        </w:rPr>
        <w:t xml:space="preserve"> O cadastro deverá ser feito no site</w:t>
      </w:r>
      <w:r w:rsidRPr="00FF3837">
        <w:rPr>
          <w:rStyle w:val="Hyperlink"/>
          <w:sz w:val="24"/>
          <w:szCs w:val="24"/>
        </w:rPr>
        <w:t xml:space="preserve"> </w:t>
      </w:r>
      <w:r w:rsidRPr="00FF3837">
        <w:rPr>
          <w:rStyle w:val="Hyperlink"/>
          <w:rFonts w:ascii="Arial" w:hAnsi="Arial" w:cs="Arial"/>
          <w:sz w:val="24"/>
          <w:szCs w:val="24"/>
        </w:rPr>
        <w:t xml:space="preserve">&lt;https:// </w:t>
      </w:r>
      <w:r w:rsidR="00FB28DB" w:rsidRPr="00FF3837">
        <w:rPr>
          <w:rStyle w:val="Hyperlink"/>
          <w:rFonts w:ascii="Arial" w:hAnsi="Arial" w:cs="Arial"/>
          <w:sz w:val="24"/>
          <w:szCs w:val="24"/>
        </w:rPr>
        <w:t xml:space="preserve">www.licitanet.com.br </w:t>
      </w:r>
      <w:r w:rsidRPr="00FF3837">
        <w:rPr>
          <w:rStyle w:val="Hyperlink"/>
          <w:rFonts w:ascii="Arial" w:hAnsi="Arial" w:cs="Arial"/>
          <w:sz w:val="24"/>
          <w:szCs w:val="24"/>
        </w:rPr>
        <w:t>/&gt;;</w:t>
      </w:r>
      <w:r w:rsidRPr="00FF3837">
        <w:rPr>
          <w:rFonts w:ascii="Arial" w:hAnsi="Arial" w:cs="Arial"/>
          <w:iCs/>
          <w:color w:val="0070C0"/>
          <w:sz w:val="24"/>
          <w:szCs w:val="24"/>
        </w:rPr>
        <w:t xml:space="preserve">  </w:t>
      </w:r>
    </w:p>
    <w:p w14:paraId="641D12AD" w14:textId="2A95A060" w:rsidR="005A502B" w:rsidRPr="00FF3837" w:rsidRDefault="005A502B"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EA3914" w:rsidRPr="00FF3837">
        <w:rPr>
          <w:rFonts w:ascii="Arial" w:hAnsi="Arial" w:cs="Arial"/>
          <w:iCs/>
          <w:sz w:val="24"/>
          <w:szCs w:val="24"/>
        </w:rPr>
        <w:t>3.2</w:t>
      </w:r>
      <w:r w:rsidRPr="00FF3837">
        <w:rPr>
          <w:rFonts w:ascii="Arial" w:hAnsi="Arial" w:cs="Arial"/>
          <w:iCs/>
          <w:sz w:val="24"/>
          <w:szCs w:val="24"/>
        </w:rPr>
        <w:t xml:space="preserve"> Caberá ao licitante interessado em participar da licitação, na forma eletrônica.</w:t>
      </w:r>
    </w:p>
    <w:p w14:paraId="0A52E848" w14:textId="4867F705" w:rsidR="005A502B" w:rsidRPr="00FF3837" w:rsidRDefault="005A502B"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 xml:space="preserve">a) credenciar-se previamente no sistema eletrônico utilizado no certame; </w:t>
      </w:r>
    </w:p>
    <w:p w14:paraId="29A5D332" w14:textId="02009F25" w:rsidR="005A502B" w:rsidRPr="00FF3837" w:rsidRDefault="005A502B"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 xml:space="preserve">b) remeter, no prazo estabelecido, exclusivamente via sistema ou correio eletrônico, os documentos de habilitação e a proposta quando classificado em primeiro lugar, e os documentos complementares; </w:t>
      </w:r>
    </w:p>
    <w:p w14:paraId="59A3F21D" w14:textId="2A7DEF0D" w:rsidR="005A502B" w:rsidRPr="00FF3837" w:rsidRDefault="005A502B"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 xml:space="preserve">c) responsabilizar-se formalmente pelas transações efetuadas em seu nome, assumir como firmes e verdadeiras suas propostas e seus lances, inclusive os atos praticados diretamente ou por seu representante, excluída a responsabilidade do provedor do sistema, do órgão ou da entidade promotora da licitação por eventuais danos decorrentes de uso indevido da senha, ainda que por terceiros; </w:t>
      </w:r>
    </w:p>
    <w:p w14:paraId="018C3149" w14:textId="44ABEF89" w:rsidR="005A502B" w:rsidRPr="00FF3837" w:rsidRDefault="005A502B"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 xml:space="preserve">d) acompanhar as operações no sistema eletrônico durante o processo licitatório e responsabilizar-se pelo ônus decorrente da perda de negócios diante da inobservância de mensagens emitidas pelo sistema ou de sua desconexão; </w:t>
      </w:r>
    </w:p>
    <w:p w14:paraId="7A4B5C76" w14:textId="66A1E4E9" w:rsidR="005A502B" w:rsidRPr="00FF3837" w:rsidRDefault="005A502B"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 xml:space="preserve">e) comunicar imediatamente ao provedor do sistema qualquer acontecimento que possa comprometer o sigilo ou a inviabilidade do uso da senha, para imediato bloqueio de acesso; </w:t>
      </w:r>
    </w:p>
    <w:p w14:paraId="38271BBF" w14:textId="300F4723" w:rsidR="005A502B" w:rsidRPr="00FF3837" w:rsidRDefault="005A502B"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 xml:space="preserve">f) utilizar a chave de identificação e a senha de acesso para participar do certame na forma eletrônica; e </w:t>
      </w:r>
    </w:p>
    <w:p w14:paraId="2A14FF8A" w14:textId="74E7ACD2" w:rsidR="00DA3949" w:rsidRPr="00FF3837" w:rsidRDefault="005B4965"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g</w:t>
      </w:r>
      <w:r w:rsidR="005A502B" w:rsidRPr="00FF3837">
        <w:rPr>
          <w:rFonts w:ascii="Arial" w:hAnsi="Arial" w:cs="Arial"/>
          <w:iCs/>
          <w:sz w:val="24"/>
          <w:szCs w:val="24"/>
        </w:rPr>
        <w:t>) solicitar o cancelamento da chave de identificação ou da senha de acesso por interesse próprio.</w:t>
      </w:r>
    </w:p>
    <w:p w14:paraId="379A58A3" w14:textId="3A5E2FA8" w:rsidR="00DA3949" w:rsidRPr="00FF3837" w:rsidRDefault="009712F0"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3.3-</w:t>
      </w:r>
      <w:r w:rsidRPr="00FF3837">
        <w:rPr>
          <w:rFonts w:ascii="Arial" w:hAnsi="Arial" w:cs="Arial"/>
          <w:iCs/>
          <w:sz w:val="24"/>
          <w:szCs w:val="24"/>
        </w:rPr>
        <w:t xml:space="preserve"> É de responsabilidade do cadastrado conferir a exatidão dos seus dados cadastrais no PORTAL DE COMPRAS PÚBLICAS e mantê-los atualizados junto aos órgãos responsáveis pela informação, devendo proceder, imediatamente, à correção ou a alteração dos registros tão logo identifique incorreção ou aqueles se tornem desatualizados.</w:t>
      </w:r>
    </w:p>
    <w:p w14:paraId="41007F25" w14:textId="240E2EE0" w:rsidR="00DA3949" w:rsidRPr="00FF3837" w:rsidRDefault="009712F0"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 A não observância do disposto no subitem anterior poderá ensejar desclassificação no momento da habilitação.</w:t>
      </w:r>
    </w:p>
    <w:p w14:paraId="1162B0D3" w14:textId="31E7E817" w:rsidR="0050399F" w:rsidRPr="00FF3837" w:rsidRDefault="0050399F" w:rsidP="00DF5083">
      <w:pPr>
        <w:pStyle w:val="PargrafodaLista"/>
        <w:numPr>
          <w:ilvl w:val="0"/>
          <w:numId w:val="23"/>
        </w:numPr>
        <w:shd w:val="clear" w:color="auto" w:fill="D9D9D9"/>
        <w:spacing w:after="120" w:line="276" w:lineRule="auto"/>
        <w:jc w:val="both"/>
        <w:rPr>
          <w:rFonts w:ascii="Arial" w:eastAsia="Arial Unicode MS" w:hAnsi="Arial" w:cs="Arial"/>
          <w:b/>
          <w:bCs/>
          <w:spacing w:val="-10"/>
          <w:sz w:val="24"/>
          <w:szCs w:val="24"/>
        </w:rPr>
      </w:pPr>
      <w:r w:rsidRPr="00FF3837">
        <w:rPr>
          <w:rFonts w:ascii="Arial" w:eastAsia="Arial Unicode MS" w:hAnsi="Arial" w:cs="Arial"/>
          <w:b/>
          <w:bCs/>
          <w:spacing w:val="-10"/>
          <w:sz w:val="24"/>
          <w:szCs w:val="24"/>
        </w:rPr>
        <w:t>DA PARTICIPAÇÃO NO PREGÃO</w:t>
      </w:r>
    </w:p>
    <w:p w14:paraId="41230A0F" w14:textId="1A835C52" w:rsidR="00704951" w:rsidRPr="00FF3837" w:rsidRDefault="009712F0"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4.1-</w:t>
      </w:r>
      <w:r w:rsidRPr="00FF3837">
        <w:rPr>
          <w:rFonts w:ascii="Arial" w:hAnsi="Arial" w:cs="Arial"/>
          <w:iCs/>
          <w:sz w:val="24"/>
          <w:szCs w:val="24"/>
        </w:rPr>
        <w:t xml:space="preserve"> </w:t>
      </w:r>
      <w:r w:rsidR="00704951" w:rsidRPr="00FF3837">
        <w:rPr>
          <w:rFonts w:ascii="Arial" w:hAnsi="Arial" w:cs="Arial"/>
          <w:iCs/>
          <w:sz w:val="24"/>
          <w:szCs w:val="24"/>
        </w:rPr>
        <w:t>Poderão participar deste Pregão interessados cujo ramo de atividade seja compatível com o objeto desta licitação.</w:t>
      </w:r>
    </w:p>
    <w:p w14:paraId="51FF79F1" w14:textId="5C6A25CD" w:rsidR="00DA3949" w:rsidRPr="00FF3837" w:rsidRDefault="009712F0"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4.2-</w:t>
      </w:r>
      <w:r w:rsidRPr="00FF3837">
        <w:rPr>
          <w:rFonts w:ascii="Arial" w:hAnsi="Arial" w:cs="Arial"/>
          <w:iCs/>
          <w:sz w:val="24"/>
          <w:szCs w:val="24"/>
        </w:rPr>
        <w:t xml:space="preserve"> </w:t>
      </w:r>
      <w:r w:rsidR="00704951" w:rsidRPr="00FF3837">
        <w:rPr>
          <w:rFonts w:ascii="Arial" w:hAnsi="Arial" w:cs="Arial"/>
          <w:iCs/>
          <w:sz w:val="24"/>
          <w:szCs w:val="24"/>
        </w:rPr>
        <w:t>Será concedido tratamento favorecido para as microempresas e empresas de pequeno porte, nos limites previstos na Lei Complementar nº 123, de 2006.</w:t>
      </w:r>
    </w:p>
    <w:p w14:paraId="07889256" w14:textId="4627103F" w:rsidR="00DA3949" w:rsidRPr="00FF3837" w:rsidRDefault="0070495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r>
      <w:r w:rsidR="0050399F" w:rsidRPr="00FF3837">
        <w:rPr>
          <w:rFonts w:ascii="Arial" w:hAnsi="Arial" w:cs="Arial"/>
          <w:iCs/>
          <w:sz w:val="24"/>
          <w:szCs w:val="24"/>
        </w:rPr>
        <w:t>4.3-</w:t>
      </w:r>
      <w:r w:rsidRPr="00FF3837">
        <w:rPr>
          <w:rFonts w:ascii="Arial" w:hAnsi="Arial" w:cs="Arial"/>
          <w:iCs/>
          <w:sz w:val="24"/>
          <w:szCs w:val="24"/>
        </w:rPr>
        <w:t xml:space="preserve"> É vedada a participação direta ou indireta nas licitações</w:t>
      </w:r>
      <w:r w:rsidR="001A4A21">
        <w:rPr>
          <w:rFonts w:ascii="Arial" w:hAnsi="Arial" w:cs="Arial"/>
          <w:iCs/>
          <w:sz w:val="24"/>
          <w:szCs w:val="24"/>
        </w:rPr>
        <w:t>:</w:t>
      </w:r>
    </w:p>
    <w:p w14:paraId="46063F82" w14:textId="6977F6C1" w:rsidR="00704951" w:rsidRPr="00FF3837" w:rsidRDefault="0070495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 a) do autor do anteprojeto, do projeto básico ou do projeto executivo, pessoa física ou jurídica, quando estes forem os elementos técnicos fundamentais de licitação que versar sobre obra, serviços ou fornecimento de bens a ele relacionados;</w:t>
      </w:r>
    </w:p>
    <w:p w14:paraId="6DA24EA8" w14:textId="415048BF" w:rsidR="00DA3949" w:rsidRPr="00FF3837" w:rsidRDefault="0070495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 b) de 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p>
    <w:p w14:paraId="3BB3119D" w14:textId="3CD331CF" w:rsidR="00DA3949" w:rsidRPr="00FF3837" w:rsidRDefault="0070495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 de pessoa física ou jurídica que se encontre, ao tempo da licitação, impossibilitada de participar da licitação em decorrência de sanção que lhe foi imposta;</w:t>
      </w:r>
    </w:p>
    <w:p w14:paraId="19BF2F00" w14:textId="7DCBC41F" w:rsidR="00704951" w:rsidRPr="00FF3837" w:rsidRDefault="0070495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d) </w:t>
      </w:r>
      <w:r w:rsidR="00785057" w:rsidRPr="00FF3837">
        <w:rPr>
          <w:rFonts w:ascii="Arial" w:hAnsi="Arial" w:cs="Arial"/>
          <w:iCs/>
          <w:sz w:val="24"/>
          <w:szCs w:val="24"/>
        </w:rPr>
        <w:t>daquele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 devendo essa proibição constar expressamente do edital de licitação;</w:t>
      </w:r>
    </w:p>
    <w:p w14:paraId="0D2FDC2A" w14:textId="05270F42" w:rsidR="00785057" w:rsidRPr="00FF3837" w:rsidRDefault="0078505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e) de empresas controladoras, controladas ou coligadas, nos termos da Lei Federal nº 6.404, de 1976;</w:t>
      </w:r>
    </w:p>
    <w:p w14:paraId="1A09E021" w14:textId="31C5F029" w:rsidR="00785057" w:rsidRPr="00476B43" w:rsidRDefault="0078505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f) de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w:t>
      </w:r>
      <w:r w:rsidRPr="00476B43">
        <w:rPr>
          <w:rFonts w:ascii="Arial" w:hAnsi="Arial" w:cs="Arial"/>
          <w:iCs/>
          <w:sz w:val="24"/>
          <w:szCs w:val="24"/>
        </w:rPr>
        <w:t>pela legislação trabalhista;</w:t>
      </w:r>
    </w:p>
    <w:p w14:paraId="679F40B9" w14:textId="08CD7D6A" w:rsidR="00704951" w:rsidRPr="00FF3837" w:rsidRDefault="00785057" w:rsidP="00DF5083">
      <w:pPr>
        <w:spacing w:after="100" w:afterAutospacing="1" w:line="276" w:lineRule="auto"/>
        <w:ind w:firstLine="708"/>
        <w:jc w:val="both"/>
        <w:rPr>
          <w:rFonts w:ascii="Arial" w:hAnsi="Arial" w:cs="Arial"/>
          <w:iCs/>
          <w:sz w:val="24"/>
          <w:szCs w:val="24"/>
        </w:rPr>
      </w:pPr>
      <w:r w:rsidRPr="00476B43">
        <w:rPr>
          <w:rFonts w:ascii="Arial" w:hAnsi="Arial" w:cs="Arial"/>
          <w:iCs/>
          <w:sz w:val="24"/>
          <w:szCs w:val="24"/>
        </w:rPr>
        <w:t xml:space="preserve"> </w:t>
      </w:r>
      <w:r w:rsidRPr="00476B43">
        <w:rPr>
          <w:rFonts w:ascii="Arial" w:hAnsi="Arial" w:cs="Arial"/>
          <w:iCs/>
          <w:sz w:val="24"/>
          <w:szCs w:val="24"/>
        </w:rPr>
        <w:tab/>
        <w:t>g) O impedimento de que trata o Item 4.3.</w:t>
      </w:r>
      <w:r w:rsidR="00476B43" w:rsidRPr="00476B43">
        <w:rPr>
          <w:rFonts w:ascii="Arial" w:hAnsi="Arial" w:cs="Arial"/>
          <w:iCs/>
          <w:sz w:val="24"/>
          <w:szCs w:val="24"/>
        </w:rPr>
        <w:t>c</w:t>
      </w:r>
      <w:r w:rsidRPr="00476B43">
        <w:rPr>
          <w:rFonts w:ascii="Arial" w:hAnsi="Arial" w:cs="Arial"/>
          <w:iCs/>
          <w:sz w:val="24"/>
          <w:szCs w:val="24"/>
        </w:rPr>
        <w:t xml:space="preserve"> deste</w:t>
      </w:r>
      <w:r w:rsidRPr="00FF3837">
        <w:rPr>
          <w:rFonts w:ascii="Arial" w:hAnsi="Arial" w:cs="Arial"/>
          <w:iCs/>
          <w:sz w:val="24"/>
          <w:szCs w:val="24"/>
        </w:rPr>
        <w:t xml:space="preserve"> artigo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69E23194" w14:textId="13DCB6D4" w:rsidR="00785057" w:rsidRPr="00FF3837" w:rsidRDefault="0078505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h) A critério da Administração e exclusivamente a seu serviço, o autor dos projetos e a empresa a que se referem os </w:t>
      </w:r>
      <w:r w:rsidRPr="00C64A46">
        <w:rPr>
          <w:rFonts w:ascii="Arial" w:hAnsi="Arial" w:cs="Arial"/>
          <w:iCs/>
          <w:sz w:val="24"/>
          <w:szCs w:val="24"/>
        </w:rPr>
        <w:t>itens 4.3.</w:t>
      </w:r>
      <w:r w:rsidR="00C64A46" w:rsidRPr="00C64A46">
        <w:rPr>
          <w:rFonts w:ascii="Arial" w:hAnsi="Arial" w:cs="Arial"/>
          <w:iCs/>
          <w:sz w:val="24"/>
          <w:szCs w:val="24"/>
        </w:rPr>
        <w:t>a</w:t>
      </w:r>
      <w:r w:rsidRPr="00C64A46">
        <w:rPr>
          <w:rFonts w:ascii="Arial" w:hAnsi="Arial" w:cs="Arial"/>
          <w:iCs/>
          <w:sz w:val="24"/>
          <w:szCs w:val="24"/>
        </w:rPr>
        <w:t xml:space="preserve"> e 4.3.</w:t>
      </w:r>
      <w:r w:rsidR="00C64A46" w:rsidRPr="00C64A46">
        <w:rPr>
          <w:rFonts w:ascii="Arial" w:hAnsi="Arial" w:cs="Arial"/>
          <w:iCs/>
          <w:sz w:val="24"/>
          <w:szCs w:val="24"/>
        </w:rPr>
        <w:t>b</w:t>
      </w:r>
      <w:r w:rsidRPr="00C64A46">
        <w:rPr>
          <w:rFonts w:ascii="Arial" w:hAnsi="Arial" w:cs="Arial"/>
          <w:iCs/>
          <w:sz w:val="24"/>
          <w:szCs w:val="24"/>
        </w:rPr>
        <w:t xml:space="preserve"> poderão</w:t>
      </w:r>
      <w:r w:rsidRPr="00FF3837">
        <w:rPr>
          <w:rFonts w:ascii="Arial" w:hAnsi="Arial" w:cs="Arial"/>
          <w:iCs/>
          <w:sz w:val="24"/>
          <w:szCs w:val="24"/>
        </w:rPr>
        <w:t xml:space="preserve"> participar no apoio das atividades de planejamento da contratação, de execução da licitação ou de gestão do contrato, desde que sob supervisão exclusiva de agentes públicos do órgão ou entidade;</w:t>
      </w:r>
    </w:p>
    <w:p w14:paraId="7A8DB176" w14:textId="07D8CCD5" w:rsidR="00785057" w:rsidRPr="00FF3837" w:rsidRDefault="0078505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i) Equiparam-se aos autores do projeto as empresas integrantes do mesmo grupo econômico;</w:t>
      </w:r>
    </w:p>
    <w:p w14:paraId="070145D8" w14:textId="07C5B145" w:rsidR="00785057" w:rsidRPr="00FF3837" w:rsidRDefault="0078505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t>j) O disposto no Item 4.3 não impede a licitação ou a contratação de obra ou serviço que inclua como encargo do contratado a elaboração do projeto básico e do projeto executivo, nas contratações integradas, e do projeto executivo, nos demais regimes de execução;</w:t>
      </w:r>
    </w:p>
    <w:p w14:paraId="2336C3C6" w14:textId="375448C1" w:rsidR="00785057" w:rsidRPr="00FF3837" w:rsidRDefault="0078505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k) No regime de aquisição e prestação de serviços associados não há impedimento que a licitação inclua como encargo do contratado a elaboração do anteprojeto ou do projeto básico, a depender do elemento instrutor técnico, além do executivo;</w:t>
      </w:r>
    </w:p>
    <w:p w14:paraId="5DDF22F2" w14:textId="7957FF6A" w:rsidR="00785057" w:rsidRPr="00FF3837" w:rsidRDefault="0078505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l) Para fins do disposto no Item 4.3, considera-se participação indireta a existência de qualquer vínculo de natureza técnica, comercial, econômica, financeira ou trabalhista entre o autor do projeto, pessoa física ou jurídica, e o licitante ou responsável pelos serviços, fornecimentos e obras, incluindo-se o fornecimento de bens e serviços a estes necessários;</w:t>
      </w:r>
    </w:p>
    <w:p w14:paraId="3FEE6B56" w14:textId="46FC35A7" w:rsidR="00785057" w:rsidRPr="00FF3837" w:rsidRDefault="0078505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§7º O </w:t>
      </w:r>
      <w:r w:rsidRPr="008F7A9F">
        <w:rPr>
          <w:rFonts w:ascii="Arial" w:hAnsi="Arial" w:cs="Arial"/>
          <w:iCs/>
          <w:sz w:val="24"/>
          <w:szCs w:val="24"/>
        </w:rPr>
        <w:t>disposto no Item 4.3.</w:t>
      </w:r>
      <w:r w:rsidR="008F7A9F" w:rsidRPr="008F7A9F">
        <w:rPr>
          <w:rFonts w:ascii="Arial" w:hAnsi="Arial" w:cs="Arial"/>
          <w:iCs/>
          <w:sz w:val="24"/>
          <w:szCs w:val="24"/>
        </w:rPr>
        <w:t>l</w:t>
      </w:r>
      <w:r w:rsidRPr="008F7A9F">
        <w:rPr>
          <w:rFonts w:ascii="Arial" w:hAnsi="Arial" w:cs="Arial"/>
          <w:iCs/>
          <w:sz w:val="24"/>
          <w:szCs w:val="24"/>
        </w:rPr>
        <w:t xml:space="preserve"> aplica</w:t>
      </w:r>
      <w:r w:rsidRPr="00FF3837">
        <w:rPr>
          <w:rFonts w:ascii="Arial" w:hAnsi="Arial" w:cs="Arial"/>
          <w:iCs/>
          <w:sz w:val="24"/>
          <w:szCs w:val="24"/>
        </w:rPr>
        <w:t>-se aos agentes de contratação e aos membros da comissão de contratação.</w:t>
      </w:r>
    </w:p>
    <w:p w14:paraId="44EC0294" w14:textId="7933834E" w:rsidR="00785057" w:rsidRPr="00FF3837" w:rsidRDefault="0078505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4.4-</w:t>
      </w:r>
      <w:r w:rsidRPr="00FF3837">
        <w:rPr>
          <w:rFonts w:ascii="Arial" w:hAnsi="Arial" w:cs="Arial"/>
          <w:iCs/>
          <w:sz w:val="24"/>
          <w:szCs w:val="24"/>
        </w:rPr>
        <w:t xml:space="preserve"> COMO CONDIÇÃO PARA PARTICIPAÇÃO NO PREGÃO, A LICITANTE ASSINALARÁ “SIM” OU “NÃO” EM CAMPO PRÓPRIO DO SISTEMA ELETRÔNICO, RELATIVO ÀS SEGUINTES DECLARAÇÕES.</w:t>
      </w:r>
    </w:p>
    <w:p w14:paraId="2514827F" w14:textId="7FF96638" w:rsidR="00785057" w:rsidRPr="00FF3837" w:rsidRDefault="0078505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 que cumpre os requisitos estabelecidos no art. 3° da Lei Complementar nº 123, de 2006, estando apta a usufruir do tratamento favorecido estabelecido em seus arts. 42 a 49, sendo que;</w:t>
      </w:r>
    </w:p>
    <w:p w14:paraId="1DD37313" w14:textId="5485D4A9" w:rsidR="00785057" w:rsidRPr="00FF3837" w:rsidRDefault="00785057"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a.1) nos itens exclusivos para participação de microempresas e empresas de pequeno porte, a assinalação do campo “não” impedirá o prosseguimento no certame;</w:t>
      </w:r>
    </w:p>
    <w:p w14:paraId="2293A89C" w14:textId="79F086C1" w:rsidR="00785057" w:rsidRPr="00FF3837" w:rsidRDefault="00785057"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a.2) 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w:t>
      </w:r>
    </w:p>
    <w:p w14:paraId="1EDEFB3C" w14:textId="3AA787E3" w:rsidR="00785057" w:rsidRPr="00FF3837" w:rsidRDefault="0078505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 b) que conhece todas as regras do edital, bem como todos os requisitos de habilitação, e que a proposta está em conformidade com as exigências do instrumento convocatório;</w:t>
      </w:r>
    </w:p>
    <w:p w14:paraId="6B58F001" w14:textId="0CF5986D" w:rsidR="00785057" w:rsidRPr="00FF3837" w:rsidRDefault="0078505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 que nos valores propostos estão inclusos todos os custos operacionais, encargos previdenciários, trabalhistas, tributários, comerciais e quaisquer outros que incidam direta ou indiretamente no fornecimento dos bens ou serviços;</w:t>
      </w:r>
    </w:p>
    <w:p w14:paraId="6AFED9D6" w14:textId="00781D38" w:rsidR="00785057" w:rsidRPr="00FF3837" w:rsidRDefault="0078505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d) </w:t>
      </w:r>
      <w:r w:rsidR="00D80E31" w:rsidRPr="00FF3837">
        <w:rPr>
          <w:rFonts w:ascii="Arial" w:hAnsi="Arial" w:cs="Arial"/>
          <w:iCs/>
          <w:sz w:val="24"/>
          <w:szCs w:val="24"/>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32ED52B3" w14:textId="1AF11B05" w:rsidR="00D80E31" w:rsidRPr="00FF3837" w:rsidRDefault="0078505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t xml:space="preserve">e) </w:t>
      </w:r>
      <w:r w:rsidR="00D80E31" w:rsidRPr="00FF3837">
        <w:rPr>
          <w:rFonts w:ascii="Arial" w:hAnsi="Arial" w:cs="Arial"/>
          <w:iCs/>
          <w:sz w:val="24"/>
          <w:szCs w:val="24"/>
        </w:rPr>
        <w:t>que cumpre os requisitos de habilitação e que as declarações informadas são verídicas, conforme art. 63, inciso I, da Lei nº 14.133, de 2021</w:t>
      </w:r>
      <w:r w:rsidRPr="00FF3837">
        <w:rPr>
          <w:rFonts w:ascii="Arial" w:hAnsi="Arial" w:cs="Arial"/>
          <w:iCs/>
          <w:sz w:val="24"/>
          <w:szCs w:val="24"/>
        </w:rPr>
        <w:t>;</w:t>
      </w:r>
    </w:p>
    <w:p w14:paraId="0976CEDC" w14:textId="6B37CBF4" w:rsidR="00D80E31" w:rsidRPr="00FF3837" w:rsidRDefault="00D80E3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f) que inexistem fatos impeditivos para sua habilitação no certame, ciente da obrigatoriedade de declarar ocorrências posteriores;</w:t>
      </w:r>
    </w:p>
    <w:p w14:paraId="6B2E850E" w14:textId="528C21C0" w:rsidR="00D80E31" w:rsidRPr="00FF3837" w:rsidRDefault="00D80E3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g) que não emprega menor de 18 anos em trabalho noturno, perigoso ou insalubre e não emprega menor de 16 anos, salvo menor, a partir de 14 anos, na condição de aprendiz, nos termos do artigo 7°, XXXIII, da Constituição;</w:t>
      </w:r>
    </w:p>
    <w:p w14:paraId="64F7B64A" w14:textId="262A3AFF" w:rsidR="00D80E31" w:rsidRPr="00FF3837" w:rsidRDefault="003E3CC2"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ab/>
        <w:t xml:space="preserve">h) que não possui, em sua cadeia produtiva, empregados executando trabalho degradante ou forçado, observando o disposto nos incisos III e IV do art. 1º e no inciso III do art. 5º da Constituição Federal; </w:t>
      </w:r>
    </w:p>
    <w:p w14:paraId="3D261F67" w14:textId="46F45E52" w:rsidR="003E3CC2" w:rsidRPr="00FF3837" w:rsidRDefault="003E3CC2"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i) que cumpre as exigências de reserva de cargos para pessoa com deficiência e para reabilitado da Previdência Social, previstas em lei e em outras normas específicas, conforme art. 63, IV, da Lei nº 14.133, de 2021;</w:t>
      </w:r>
    </w:p>
    <w:p w14:paraId="27D33E77" w14:textId="7774F2D4" w:rsidR="0001539F" w:rsidRPr="00FF3837" w:rsidRDefault="0001539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ab/>
      </w:r>
      <w:r w:rsidR="0050399F" w:rsidRPr="00FF3837">
        <w:rPr>
          <w:rFonts w:ascii="Arial" w:hAnsi="Arial" w:cs="Arial"/>
          <w:iCs/>
          <w:sz w:val="24"/>
          <w:szCs w:val="24"/>
        </w:rPr>
        <w:t>4.5-</w:t>
      </w:r>
      <w:r w:rsidRPr="00FF3837">
        <w:rPr>
          <w:rFonts w:ascii="Arial" w:hAnsi="Arial" w:cs="Arial"/>
          <w:iCs/>
          <w:sz w:val="24"/>
          <w:szCs w:val="24"/>
        </w:rPr>
        <w:t xml:space="preserve"> A declaração falsa relativa ao cumprimento de qualquer condição sujeitará o licitante às sanções previstas em lei e neste Edital.</w:t>
      </w:r>
    </w:p>
    <w:p w14:paraId="529D86E0" w14:textId="52327032" w:rsidR="0001539F" w:rsidRPr="00FF3837" w:rsidRDefault="0001539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4.6-</w:t>
      </w:r>
      <w:r w:rsidRPr="00FF3837">
        <w:rPr>
          <w:rFonts w:ascii="Arial" w:hAnsi="Arial" w:cs="Arial"/>
          <w:iCs/>
          <w:sz w:val="24"/>
          <w:szCs w:val="24"/>
        </w:rPr>
        <w:t xml:space="preserve"> As microempresas e empresas de pequeno porte sediadas local ou regionalmente gozam de prioridade de contratação, nos termos da legislação municipal própria.</w:t>
      </w:r>
    </w:p>
    <w:p w14:paraId="23EF6129" w14:textId="29DF7FB1" w:rsidR="00284762" w:rsidRPr="00FF3837" w:rsidRDefault="0050399F" w:rsidP="00DF5083">
      <w:pPr>
        <w:pStyle w:val="PargrafodaLista"/>
        <w:numPr>
          <w:ilvl w:val="0"/>
          <w:numId w:val="23"/>
        </w:numPr>
        <w:shd w:val="clear" w:color="auto" w:fill="D9D9D9"/>
        <w:spacing w:after="120" w:line="276" w:lineRule="auto"/>
        <w:jc w:val="both"/>
        <w:rPr>
          <w:rFonts w:ascii="Arial" w:eastAsia="Arial Unicode MS" w:hAnsi="Arial" w:cs="Arial"/>
          <w:b/>
          <w:bCs/>
          <w:spacing w:val="-10"/>
          <w:sz w:val="24"/>
          <w:szCs w:val="24"/>
        </w:rPr>
      </w:pPr>
      <w:r w:rsidRPr="00FF3837">
        <w:rPr>
          <w:rFonts w:ascii="Arial" w:eastAsia="Arial Unicode MS" w:hAnsi="Arial" w:cs="Arial"/>
          <w:b/>
          <w:bCs/>
          <w:spacing w:val="-10"/>
          <w:sz w:val="24"/>
          <w:szCs w:val="24"/>
        </w:rPr>
        <w:t>DA APRESENTAÇÃO DA PROPOSTA E</w:t>
      </w:r>
      <w:r w:rsidR="00284762" w:rsidRPr="00FF3837">
        <w:rPr>
          <w:rFonts w:ascii="Arial" w:eastAsia="Arial Unicode MS" w:hAnsi="Arial" w:cs="Arial"/>
          <w:b/>
          <w:bCs/>
          <w:spacing w:val="-10"/>
          <w:sz w:val="24"/>
          <w:szCs w:val="24"/>
        </w:rPr>
        <w:t xml:space="preserve"> DOS DOCUMENTOS DE HABILITAÇÃO</w:t>
      </w:r>
    </w:p>
    <w:p w14:paraId="2DEA9208" w14:textId="77777777" w:rsidR="00D80E31" w:rsidRPr="00FF3837" w:rsidRDefault="00D80E31" w:rsidP="00DF5083">
      <w:pPr>
        <w:spacing w:line="276" w:lineRule="auto"/>
        <w:rPr>
          <w:rFonts w:ascii="Arial" w:hAnsi="Arial" w:cs="Arial"/>
          <w:iCs/>
          <w:sz w:val="24"/>
          <w:szCs w:val="24"/>
        </w:rPr>
      </w:pPr>
    </w:p>
    <w:p w14:paraId="171D364D" w14:textId="2D648EBE" w:rsidR="00785057" w:rsidRPr="00FF3837" w:rsidRDefault="00284762"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5.1-</w:t>
      </w:r>
      <w:r w:rsidRPr="00FF3837">
        <w:rPr>
          <w:rFonts w:ascii="Arial" w:hAnsi="Arial" w:cs="Arial"/>
          <w:iCs/>
          <w:sz w:val="24"/>
          <w:szCs w:val="24"/>
        </w:rPr>
        <w:t xml:space="preserve"> O envio da proposta e dos documentos de habilitação exigidos neste Edital, ocorrerão por meio de chave de acesso e senha.</w:t>
      </w:r>
    </w:p>
    <w:p w14:paraId="3D867EE1" w14:textId="5D68B720" w:rsidR="0032149D" w:rsidRPr="00FF3837" w:rsidRDefault="0032149D"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5.2-</w:t>
      </w:r>
      <w:r w:rsidRPr="00FF3837">
        <w:rPr>
          <w:rFonts w:ascii="Arial" w:hAnsi="Arial" w:cs="Arial"/>
          <w:iCs/>
          <w:sz w:val="24"/>
          <w:szCs w:val="24"/>
        </w:rPr>
        <w:t xml:space="preserve"> Os licitantes encaminharão, exclusivamente por meio do sistema eletrônico, proposta com a descrição do objeto ofertado e o preço, até a data e o horário estabelecidos para abertura da sessão pública, quando, então, encerrar-se-á automaticamente a etapa de envio dessa documentação.</w:t>
      </w:r>
    </w:p>
    <w:p w14:paraId="391B799D" w14:textId="09614B67" w:rsidR="0032149D" w:rsidRPr="00FF3837" w:rsidRDefault="0032149D"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5.3-</w:t>
      </w:r>
      <w:r w:rsidRPr="00FF3837">
        <w:rPr>
          <w:rFonts w:ascii="Arial" w:hAnsi="Arial" w:cs="Arial"/>
          <w:iCs/>
          <w:sz w:val="24"/>
          <w:szCs w:val="24"/>
        </w:rPr>
        <w:t xml:space="preserve"> Os documentos de habilitação exigidos no edital serão encaminhados apenas pelo licitante vencedor, nos termos do art. 63, II da Lei nº 14.133, de 2021.</w:t>
      </w:r>
    </w:p>
    <w:p w14:paraId="765BDEFD" w14:textId="08CB1826" w:rsidR="0032149D" w:rsidRPr="00FF3837" w:rsidRDefault="0032149D"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 O licitante vencedor deverá enviar os documentos de habilitação no prazo de máximo de 2 (duas) horas, após a solicitação do pregoeiro, sob pena de desclassificação, sem prejuízo das sanções previstas neste Edital;</w:t>
      </w:r>
    </w:p>
    <w:p w14:paraId="51C77FC3" w14:textId="2B51B667" w:rsidR="0032149D" w:rsidRPr="00FF3837" w:rsidRDefault="0032149D"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5.4-</w:t>
      </w:r>
      <w:r w:rsidRPr="00FF3837">
        <w:rPr>
          <w:rFonts w:ascii="Arial" w:hAnsi="Arial" w:cs="Arial"/>
          <w:iCs/>
          <w:sz w:val="24"/>
          <w:szCs w:val="24"/>
        </w:rPr>
        <w:t xml:space="preserve"> As Microempresas e Empresas de Pequeno Porte deverão encaminhar a documentação de habilitação, ainda que haja alguma restrição de regularidade fiscal e trabalhista, nos termos do art. 43, §1º da Lei Complementar nº 123, de 2006.</w:t>
      </w:r>
    </w:p>
    <w:p w14:paraId="4DF7D436" w14:textId="3102EC77" w:rsidR="00785057" w:rsidRPr="00FF3837" w:rsidRDefault="0032149D"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r>
      <w:r w:rsidR="0050399F" w:rsidRPr="00FF3837">
        <w:rPr>
          <w:rFonts w:ascii="Arial" w:hAnsi="Arial" w:cs="Arial"/>
          <w:iCs/>
          <w:sz w:val="24"/>
          <w:szCs w:val="24"/>
        </w:rPr>
        <w:t>5.5-</w:t>
      </w:r>
      <w:r w:rsidRPr="00FF3837">
        <w:rPr>
          <w:rFonts w:ascii="Arial" w:hAnsi="Arial" w:cs="Arial"/>
          <w:iCs/>
          <w:sz w:val="24"/>
          <w:szCs w:val="24"/>
        </w:rPr>
        <w:t xml:space="preserve"> Incumbirá ao licitante acompanhar as operações no sistema eletrônico durante a sessão pública do Pregão, ficando responsável pelo ônus decorrente da perda de negócios, diante da inobservância de quaisquer mensagens emitidas pelo sistema ou de sua desconexão.</w:t>
      </w:r>
    </w:p>
    <w:p w14:paraId="0B35DC84" w14:textId="41A957DC" w:rsidR="0032149D" w:rsidRPr="00FF3837" w:rsidRDefault="0032149D"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5.6-</w:t>
      </w:r>
      <w:r w:rsidRPr="00FF3837">
        <w:rPr>
          <w:rFonts w:ascii="Arial" w:hAnsi="Arial" w:cs="Arial"/>
          <w:iCs/>
          <w:sz w:val="24"/>
          <w:szCs w:val="24"/>
        </w:rPr>
        <w:t xml:space="preserve"> Até a abertura da sessão pública, os licitantes poderão retirar ou substituir a proposta inserida no sistema.</w:t>
      </w:r>
    </w:p>
    <w:p w14:paraId="47D285A9" w14:textId="5FA85155" w:rsidR="0032149D" w:rsidRPr="00FF3837" w:rsidRDefault="0032149D"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5.7-</w:t>
      </w:r>
      <w:r w:rsidRPr="00FF3837">
        <w:rPr>
          <w:rFonts w:ascii="Arial" w:hAnsi="Arial" w:cs="Arial"/>
          <w:iCs/>
          <w:sz w:val="24"/>
          <w:szCs w:val="24"/>
        </w:rPr>
        <w:t xml:space="preserve"> Não será estabelecida, nessa etapa do certame, ordem de classificação entre as propostas apresentadas, o que somente ocorrerá após a realização dos procedimentos de negociação e julgamento da proposta.</w:t>
      </w:r>
    </w:p>
    <w:p w14:paraId="475D1956" w14:textId="62C39DBA" w:rsidR="0032149D" w:rsidRPr="00FF3837" w:rsidRDefault="0032149D"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5.8-</w:t>
      </w:r>
      <w:r w:rsidRPr="00FF3837">
        <w:rPr>
          <w:rFonts w:ascii="Arial" w:hAnsi="Arial" w:cs="Arial"/>
          <w:iCs/>
          <w:sz w:val="24"/>
          <w:szCs w:val="24"/>
        </w:rPr>
        <w:t xml:space="preserve"> Os documentos que compõem a proposta e a habilitação do licitante melhor classificado somente serão disponibilizados para avaliação do pregoeiro e para acesso público após o encerramento do envio de lances e o envio dos documentos respectivamente.</w:t>
      </w:r>
    </w:p>
    <w:p w14:paraId="3BAED5E1" w14:textId="35C1C536" w:rsidR="00DB44E6" w:rsidRPr="00FF3837" w:rsidRDefault="0050399F" w:rsidP="00DF5083">
      <w:pPr>
        <w:pStyle w:val="PargrafodaLista"/>
        <w:numPr>
          <w:ilvl w:val="0"/>
          <w:numId w:val="23"/>
        </w:numPr>
        <w:shd w:val="clear" w:color="auto" w:fill="D9D9D9"/>
        <w:spacing w:after="120" w:line="276" w:lineRule="auto"/>
        <w:jc w:val="both"/>
        <w:rPr>
          <w:rFonts w:ascii="Arial" w:eastAsia="Arial Unicode MS" w:hAnsi="Arial" w:cs="Arial"/>
          <w:b/>
          <w:bCs/>
          <w:spacing w:val="-10"/>
          <w:sz w:val="24"/>
          <w:szCs w:val="24"/>
        </w:rPr>
      </w:pPr>
      <w:r w:rsidRPr="00FF3837">
        <w:rPr>
          <w:rFonts w:ascii="Arial" w:eastAsia="Arial Unicode MS" w:hAnsi="Arial" w:cs="Arial"/>
          <w:b/>
          <w:bCs/>
          <w:spacing w:val="-10"/>
          <w:sz w:val="24"/>
          <w:szCs w:val="24"/>
        </w:rPr>
        <w:t xml:space="preserve">DO PREENCHIMENTO </w:t>
      </w:r>
      <w:r w:rsidR="00DB44E6" w:rsidRPr="00FF3837">
        <w:rPr>
          <w:rFonts w:ascii="Arial" w:eastAsia="Arial Unicode MS" w:hAnsi="Arial" w:cs="Arial"/>
          <w:b/>
          <w:bCs/>
          <w:spacing w:val="-10"/>
          <w:sz w:val="24"/>
          <w:szCs w:val="24"/>
        </w:rPr>
        <w:t>DA PROPOSTA</w:t>
      </w:r>
    </w:p>
    <w:p w14:paraId="209B96C7" w14:textId="3868D6C2" w:rsidR="00DB44E6" w:rsidRPr="00FF3837" w:rsidRDefault="00DB44E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6.1-</w:t>
      </w:r>
      <w:r w:rsidRPr="00FF3837">
        <w:rPr>
          <w:rFonts w:ascii="Arial" w:hAnsi="Arial" w:cs="Arial"/>
          <w:iCs/>
          <w:sz w:val="24"/>
          <w:szCs w:val="24"/>
        </w:rPr>
        <w:t xml:space="preserve"> O LICITANTE DEVERÁ ENVIAR SUA PROPOSTA MEDIANTE O PREENCHIMENTO, NO SISTEMA ELETRÔNICO, DOS SEGUINTES CAMPOS.</w:t>
      </w:r>
    </w:p>
    <w:p w14:paraId="6D0C9DF8" w14:textId="72F53731" w:rsidR="00DB44E6" w:rsidRPr="00FF3837" w:rsidRDefault="00DB44E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ab/>
        <w:t>a) valor unitário e total para cada item ou lote de itens (conforme o caso), em moeda corrente nacional;</w:t>
      </w:r>
    </w:p>
    <w:p w14:paraId="2C5976F1" w14:textId="2CD288D4" w:rsidR="0032149D" w:rsidRPr="00FF3837" w:rsidRDefault="00DB44E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b) marca de cada item ofertado;</w:t>
      </w:r>
    </w:p>
    <w:p w14:paraId="5BD8BE97" w14:textId="6000C8C2" w:rsidR="00785057" w:rsidRPr="00FF3837" w:rsidRDefault="00DB44E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 fabricante de cada item ofertado;</w:t>
      </w:r>
    </w:p>
    <w:p w14:paraId="19229F1C" w14:textId="77DBDB3D" w:rsidR="00F55E74" w:rsidRPr="00FF3837" w:rsidRDefault="00F55E7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d) descrição detalhada do objeto, contendo as informações similares à especificação do Termo de Referência, indicando, no que for aplicável, o modelo, prazo de validade ou de garantia, número do registro ou inscrição do bem no órgão competente, quando for o caso;</w:t>
      </w:r>
    </w:p>
    <w:p w14:paraId="6D95C6E9" w14:textId="2529E25F" w:rsidR="00F55E74" w:rsidRPr="00FF3837" w:rsidRDefault="00F55E7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6.2-</w:t>
      </w:r>
      <w:r w:rsidRPr="00FF3837">
        <w:rPr>
          <w:rFonts w:ascii="Arial" w:hAnsi="Arial" w:cs="Arial"/>
          <w:iCs/>
          <w:sz w:val="24"/>
          <w:szCs w:val="24"/>
        </w:rPr>
        <w:t xml:space="preserve"> Todas as especificações do objeto contidas na proposta vinculam a contratada;</w:t>
      </w:r>
    </w:p>
    <w:p w14:paraId="54A30798" w14:textId="4D09F933" w:rsidR="00F55E74" w:rsidRPr="00FF3837" w:rsidRDefault="00F55E7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6.3-</w:t>
      </w:r>
      <w:r w:rsidRPr="00FF3837">
        <w:rPr>
          <w:rFonts w:ascii="Arial" w:hAnsi="Arial" w:cs="Arial"/>
          <w:iCs/>
          <w:sz w:val="24"/>
          <w:szCs w:val="24"/>
        </w:rPr>
        <w:t xml:space="preserve"> Nos valores propostos estarão inclusos todos os custos operacionais, encargos previdenciários, trabalhistas, tributários, comerciais e quaisquer outros que incidam direta ou indiretamente no fornecimento dos bens ou serviços;</w:t>
      </w:r>
    </w:p>
    <w:p w14:paraId="49A1EED7" w14:textId="4FA24600" w:rsidR="00F55E74" w:rsidRPr="00FF3837" w:rsidRDefault="00F55E7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ab/>
      </w:r>
      <w:r w:rsidR="0050399F" w:rsidRPr="00FF3837">
        <w:rPr>
          <w:rFonts w:ascii="Arial" w:hAnsi="Arial" w:cs="Arial"/>
          <w:iCs/>
          <w:sz w:val="24"/>
          <w:szCs w:val="24"/>
        </w:rPr>
        <w:t>6.4-</w:t>
      </w:r>
      <w:r w:rsidRPr="00FF3837">
        <w:rPr>
          <w:rFonts w:ascii="Arial" w:hAnsi="Arial" w:cs="Arial"/>
          <w:iCs/>
          <w:sz w:val="24"/>
          <w:szCs w:val="24"/>
        </w:rPr>
        <w:t xml:space="preserve"> Os preços ofertados, tanto na proposta inicial, quanto na etapa de lances, serão de exclusiva responsabilidade do licitante, não lhe assistindo o direito de pleitear qualquer alteração, sob alegação de erro, omissão ou qualquer outro pretexto;</w:t>
      </w:r>
    </w:p>
    <w:p w14:paraId="1789839A" w14:textId="457EA318" w:rsidR="00F55E74" w:rsidRPr="00FF3837" w:rsidRDefault="00F55E7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6.5-</w:t>
      </w:r>
      <w:r w:rsidRPr="00FF3837">
        <w:rPr>
          <w:rFonts w:ascii="Arial" w:hAnsi="Arial" w:cs="Arial"/>
          <w:iCs/>
          <w:sz w:val="24"/>
          <w:szCs w:val="24"/>
        </w:rPr>
        <w:t xml:space="preserve"> O prazo de validade da proposta não será inferior a 60 (SESSENTA) dias, a contar da data de sua apresentação;</w:t>
      </w:r>
    </w:p>
    <w:p w14:paraId="3281264B" w14:textId="0C7A953E" w:rsidR="009F7CC0" w:rsidRPr="00FF3837" w:rsidRDefault="0044002E" w:rsidP="00DF5083">
      <w:pPr>
        <w:pStyle w:val="PargrafodaLista"/>
        <w:numPr>
          <w:ilvl w:val="0"/>
          <w:numId w:val="23"/>
        </w:numPr>
        <w:shd w:val="clear" w:color="auto" w:fill="D9D9D9"/>
        <w:tabs>
          <w:tab w:val="left" w:pos="567"/>
        </w:tabs>
        <w:spacing w:after="120" w:line="276" w:lineRule="auto"/>
        <w:jc w:val="both"/>
        <w:rPr>
          <w:rFonts w:ascii="Arial" w:eastAsia="Arial Unicode MS" w:hAnsi="Arial" w:cs="Arial"/>
          <w:b/>
          <w:bCs/>
          <w:spacing w:val="-10"/>
          <w:sz w:val="24"/>
          <w:szCs w:val="24"/>
        </w:rPr>
      </w:pPr>
      <w:r>
        <w:rPr>
          <w:rFonts w:ascii="Arial" w:eastAsia="Arial Unicode MS" w:hAnsi="Arial" w:cs="Arial"/>
          <w:b/>
          <w:bCs/>
          <w:spacing w:val="-10"/>
          <w:sz w:val="24"/>
          <w:szCs w:val="24"/>
        </w:rPr>
        <w:lastRenderedPageBreak/>
        <w:t xml:space="preserve"> </w:t>
      </w:r>
      <w:r w:rsidR="0050399F" w:rsidRPr="00FF3837">
        <w:rPr>
          <w:rFonts w:ascii="Arial" w:eastAsia="Arial Unicode MS" w:hAnsi="Arial" w:cs="Arial"/>
          <w:b/>
          <w:bCs/>
          <w:spacing w:val="-10"/>
          <w:sz w:val="24"/>
          <w:szCs w:val="24"/>
        </w:rPr>
        <w:t>DA ABERTURA DA SESSÃO</w:t>
      </w:r>
      <w:r w:rsidR="009F7CC0" w:rsidRPr="00FF3837">
        <w:rPr>
          <w:rFonts w:ascii="Arial" w:eastAsia="Arial Unicode MS" w:hAnsi="Arial" w:cs="Arial"/>
          <w:b/>
          <w:bCs/>
          <w:spacing w:val="-10"/>
          <w:sz w:val="24"/>
          <w:szCs w:val="24"/>
        </w:rPr>
        <w:t>, CLASSIFICAÇÃO DAS PROPOSTAS</w:t>
      </w:r>
      <w:r w:rsidR="00217FB6" w:rsidRPr="00FF3837">
        <w:rPr>
          <w:rFonts w:ascii="Arial" w:eastAsia="Arial Unicode MS" w:hAnsi="Arial" w:cs="Arial"/>
          <w:b/>
          <w:bCs/>
          <w:spacing w:val="-10"/>
          <w:sz w:val="24"/>
          <w:szCs w:val="24"/>
        </w:rPr>
        <w:t xml:space="preserve"> E FORMULAÇÃO DE LANCES</w:t>
      </w:r>
    </w:p>
    <w:p w14:paraId="1FFE8E04" w14:textId="6B6C2A90" w:rsidR="00217FB6" w:rsidRPr="00FF3837" w:rsidRDefault="00217FB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7.1-</w:t>
      </w:r>
      <w:r w:rsidRPr="00FF3837">
        <w:rPr>
          <w:rFonts w:ascii="Arial" w:hAnsi="Arial" w:cs="Arial"/>
          <w:iCs/>
          <w:sz w:val="24"/>
          <w:szCs w:val="24"/>
        </w:rPr>
        <w:t xml:space="preserve"> A abertura da presente licitação dar-se-á em sessão pública, por meio de sistema eletrônico, na data, horário e local indicados neste Edital;</w:t>
      </w:r>
    </w:p>
    <w:p w14:paraId="039B0001" w14:textId="53DB9074" w:rsidR="00217FB6" w:rsidRPr="00FF3837" w:rsidRDefault="00217FB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7.2-</w:t>
      </w:r>
      <w:r w:rsidRPr="00FF3837">
        <w:rPr>
          <w:rFonts w:ascii="Arial" w:hAnsi="Arial" w:cs="Arial"/>
          <w:iCs/>
          <w:sz w:val="24"/>
          <w:szCs w:val="24"/>
        </w:rPr>
        <w:t xml:space="preserve"> Na verificação da conformidade da melhor proposta apresentada com os requisitos do instrumento convocatório, será desclassificada aquela que;</w:t>
      </w:r>
    </w:p>
    <w:p w14:paraId="312FC343" w14:textId="3E5F13AE" w:rsidR="007D2A73" w:rsidRPr="00FF3837" w:rsidRDefault="007D2A7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 contenha vícios insanáveis;</w:t>
      </w:r>
    </w:p>
    <w:p w14:paraId="7D691995" w14:textId="3C283B9C" w:rsidR="007D2A73" w:rsidRPr="00FF3837" w:rsidRDefault="007D2A7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b) não obedeça às especificações técnicas previstas no instrumento convocatório;</w:t>
      </w:r>
    </w:p>
    <w:p w14:paraId="69F683EB" w14:textId="25E2788C" w:rsidR="007D2A73" w:rsidRPr="00FF3837" w:rsidRDefault="007D2A7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 apresente preço manifestamente inexequível ou permaneça acima do orçamento estimado para a contratação;</w:t>
      </w:r>
    </w:p>
    <w:p w14:paraId="7C3752D8" w14:textId="1872708B" w:rsidR="007D2A73" w:rsidRPr="00FF3837" w:rsidRDefault="007D2A7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d) não tenha sua exequibilidade demonstrada, quando exigido pela Administração; ou;</w:t>
      </w:r>
    </w:p>
    <w:p w14:paraId="44EB9A17" w14:textId="6E37B981" w:rsidR="007D2A73" w:rsidRPr="00FF3837" w:rsidRDefault="007D2A7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e) apresente desconformidade com quaisquer outras exigências do instrumento convocatório, desde que insanável;</w:t>
      </w:r>
    </w:p>
    <w:p w14:paraId="6AD47F80" w14:textId="20C64619" w:rsidR="007D2A73" w:rsidRPr="00FF3837" w:rsidRDefault="007D2A7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7.3-</w:t>
      </w:r>
      <w:r w:rsidRPr="00FF3837">
        <w:rPr>
          <w:rFonts w:ascii="Arial" w:hAnsi="Arial" w:cs="Arial"/>
          <w:iCs/>
          <w:sz w:val="24"/>
          <w:szCs w:val="24"/>
        </w:rPr>
        <w:t xml:space="preserve"> O pregoeiro poderá realizar diligências para aferir a exequibilidade da proposta ou exigir do licitante que ela seja demonstrada;</w:t>
      </w:r>
    </w:p>
    <w:p w14:paraId="3B5C4742" w14:textId="4FC37B5A" w:rsidR="007D2A73" w:rsidRPr="00FF3837" w:rsidRDefault="007D2A7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7.4-</w:t>
      </w:r>
      <w:r w:rsidRPr="00FF3837">
        <w:rPr>
          <w:rFonts w:ascii="Arial" w:hAnsi="Arial" w:cs="Arial"/>
          <w:iCs/>
          <w:sz w:val="24"/>
          <w:szCs w:val="24"/>
        </w:rPr>
        <w:t xml:space="preserve"> Considerar-se-á inexequível a proposta que, de acordo com critérios justificados e fundamentadamente adequados adotados pelo pregoeiro forem incompatíveis com os preços estimados para a contratação ou com outros critérios de apuração condizentes com a lógica do mercado;</w:t>
      </w:r>
    </w:p>
    <w:p w14:paraId="7E0906F1" w14:textId="575570AC" w:rsidR="007D2A73" w:rsidRPr="00FF3837" w:rsidRDefault="007D2A7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7.5-</w:t>
      </w:r>
      <w:r w:rsidRPr="00FF3837">
        <w:rPr>
          <w:rFonts w:ascii="Arial" w:hAnsi="Arial" w:cs="Arial"/>
          <w:iCs/>
          <w:sz w:val="24"/>
          <w:szCs w:val="24"/>
        </w:rPr>
        <w:t xml:space="preserve"> Em sede de diligência somente é possível a aceitação de novos documentos quando:</w:t>
      </w:r>
    </w:p>
    <w:p w14:paraId="6691A8B2" w14:textId="383152B7" w:rsidR="007D2A73" w:rsidRPr="00FF3837" w:rsidRDefault="007D2A7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 necessário para complementar informações acerca dos documentos já apresentados pelo licitante e que se refiram a fato já existente à época da abertura do certame;</w:t>
      </w:r>
    </w:p>
    <w:p w14:paraId="7D0198C4" w14:textId="30863657" w:rsidR="007D2A73" w:rsidRPr="00FF3837" w:rsidRDefault="007D2A7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b) </w:t>
      </w:r>
      <w:r w:rsidR="00556AFE" w:rsidRPr="00FF3837">
        <w:rPr>
          <w:rFonts w:ascii="Arial" w:hAnsi="Arial" w:cs="Arial"/>
          <w:iCs/>
          <w:sz w:val="24"/>
          <w:szCs w:val="24"/>
        </w:rPr>
        <w:t>destinado à atualização de documentos vencidos após a data de recebimento das propostas.</w:t>
      </w:r>
      <w:r w:rsidRPr="00FF3837">
        <w:rPr>
          <w:rFonts w:ascii="Arial" w:hAnsi="Arial" w:cs="Arial"/>
          <w:iCs/>
          <w:sz w:val="24"/>
          <w:szCs w:val="24"/>
        </w:rPr>
        <w:t>;</w:t>
      </w:r>
    </w:p>
    <w:p w14:paraId="4FE3E8BD" w14:textId="00320742" w:rsidR="00D94181" w:rsidRPr="00FF3837" w:rsidRDefault="00D9418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 xml:space="preserve">7.6- </w:t>
      </w:r>
      <w:r w:rsidR="00556AFE" w:rsidRPr="00FF3837">
        <w:rPr>
          <w:rFonts w:ascii="Arial" w:hAnsi="Arial" w:cs="Arial"/>
          <w:iCs/>
          <w:sz w:val="24"/>
          <w:szCs w:val="24"/>
        </w:rPr>
        <w:t xml:space="preserve">A verificação da conformidade das propostas poderá ser feita exclusivamente em relação à proposta </w:t>
      </w:r>
      <w:r w:rsidR="00802515" w:rsidRPr="00FF3837">
        <w:rPr>
          <w:rFonts w:ascii="Arial" w:hAnsi="Arial" w:cs="Arial"/>
          <w:iCs/>
          <w:sz w:val="24"/>
          <w:szCs w:val="24"/>
        </w:rPr>
        <w:t>mais bem</w:t>
      </w:r>
      <w:r w:rsidR="00556AFE" w:rsidRPr="00FF3837">
        <w:rPr>
          <w:rFonts w:ascii="Arial" w:hAnsi="Arial" w:cs="Arial"/>
          <w:iCs/>
          <w:sz w:val="24"/>
          <w:szCs w:val="24"/>
        </w:rPr>
        <w:t xml:space="preserve"> classificada;</w:t>
      </w:r>
    </w:p>
    <w:p w14:paraId="5B79B9B0" w14:textId="6A4A2E6D" w:rsidR="00556AFE" w:rsidRPr="00FF3837" w:rsidRDefault="00556AF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ab/>
      </w:r>
      <w:r w:rsidR="0050399F" w:rsidRPr="00FF3837">
        <w:rPr>
          <w:rFonts w:ascii="Arial" w:hAnsi="Arial" w:cs="Arial"/>
          <w:iCs/>
          <w:sz w:val="24"/>
          <w:szCs w:val="24"/>
        </w:rPr>
        <w:t>7.7-</w:t>
      </w:r>
      <w:r w:rsidRPr="00FF3837">
        <w:rPr>
          <w:rFonts w:ascii="Arial" w:hAnsi="Arial" w:cs="Arial"/>
          <w:iCs/>
          <w:sz w:val="24"/>
          <w:szCs w:val="24"/>
        </w:rPr>
        <w:t xml:space="preserve"> Também será desclassificada a proposta que identifique o licitante;</w:t>
      </w:r>
    </w:p>
    <w:p w14:paraId="496E9E75" w14:textId="732AE4F7" w:rsidR="007D2A73" w:rsidRPr="00FF3837" w:rsidRDefault="00556AF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7.8-</w:t>
      </w:r>
      <w:r w:rsidRPr="00FF3837">
        <w:rPr>
          <w:rFonts w:ascii="Arial" w:hAnsi="Arial" w:cs="Arial"/>
          <w:iCs/>
          <w:sz w:val="24"/>
          <w:szCs w:val="24"/>
        </w:rPr>
        <w:t xml:space="preserve"> A desclassificação será sempre fundamentada e registrada no sistema, com acompanhamento em tempo real por todos os participantes;</w:t>
      </w:r>
    </w:p>
    <w:p w14:paraId="1EC64B3F" w14:textId="226472C0" w:rsidR="004E7D4E" w:rsidRPr="00FF3837" w:rsidRDefault="004E7D4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r>
      <w:r w:rsidR="0050399F" w:rsidRPr="00FF3837">
        <w:rPr>
          <w:rFonts w:ascii="Arial" w:hAnsi="Arial" w:cs="Arial"/>
          <w:iCs/>
          <w:sz w:val="24"/>
          <w:szCs w:val="24"/>
        </w:rPr>
        <w:t>7.9-</w:t>
      </w:r>
      <w:r w:rsidRPr="00FF3837">
        <w:rPr>
          <w:rFonts w:ascii="Arial" w:hAnsi="Arial" w:cs="Arial"/>
          <w:iCs/>
          <w:sz w:val="24"/>
          <w:szCs w:val="24"/>
        </w:rPr>
        <w:t xml:space="preserve"> O sistema ordenará automaticamente as propostas classificadas, sendo que somente estas participarão da fase de lances;</w:t>
      </w:r>
    </w:p>
    <w:p w14:paraId="2C18AAAD" w14:textId="000B94AD" w:rsidR="007D2A73" w:rsidRPr="00FF3837" w:rsidRDefault="004E7D4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7.10-</w:t>
      </w:r>
      <w:r w:rsidRPr="00FF3837">
        <w:rPr>
          <w:rFonts w:ascii="Arial" w:hAnsi="Arial" w:cs="Arial"/>
          <w:iCs/>
          <w:sz w:val="24"/>
          <w:szCs w:val="24"/>
        </w:rPr>
        <w:t xml:space="preserve"> O sistema disponibilizará campo próprio para troca de mensagens entre o pregoeiro e os licitantes;</w:t>
      </w:r>
    </w:p>
    <w:p w14:paraId="27EE9666" w14:textId="7B7380E9" w:rsidR="004E7D4E" w:rsidRPr="00FF3837" w:rsidRDefault="004E7D4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7.11-</w:t>
      </w:r>
      <w:r w:rsidRPr="00FF3837">
        <w:rPr>
          <w:rFonts w:ascii="Arial" w:hAnsi="Arial" w:cs="Arial"/>
          <w:iCs/>
          <w:sz w:val="24"/>
          <w:szCs w:val="24"/>
        </w:rPr>
        <w:t xml:space="preserve"> Iniciada a etapa competitiva, os licitantes deverão encaminhar lances exclusivamente por meio do sistema eletrônico, sendo imediatamente informados do seu recebimento e do valor consignado no registro;</w:t>
      </w:r>
    </w:p>
    <w:p w14:paraId="286F63FD" w14:textId="631EA743" w:rsidR="004E7D4E" w:rsidRPr="00FF3837" w:rsidRDefault="004E7D4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7.12-</w:t>
      </w:r>
      <w:r w:rsidRPr="00FF3837">
        <w:rPr>
          <w:rFonts w:ascii="Arial" w:hAnsi="Arial" w:cs="Arial"/>
          <w:iCs/>
          <w:sz w:val="24"/>
          <w:szCs w:val="24"/>
        </w:rPr>
        <w:t xml:space="preserve"> O lance deverá ser ofertado de acordo com o tipo de licitação indicada no preâmbulo deste edital;</w:t>
      </w:r>
    </w:p>
    <w:p w14:paraId="52E6C506" w14:textId="1CE5B832" w:rsidR="004E7D4E" w:rsidRPr="00FF3837" w:rsidRDefault="004E7D4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7.13-</w:t>
      </w:r>
      <w:r w:rsidRPr="00FF3837">
        <w:rPr>
          <w:rFonts w:ascii="Arial" w:hAnsi="Arial" w:cs="Arial"/>
          <w:iCs/>
          <w:sz w:val="24"/>
          <w:szCs w:val="24"/>
        </w:rPr>
        <w:t xml:space="preserve"> Os licitantes poderão oferecer lances sucessivos, observando o horário fixado para abertura da sessão e as regras estabelecidas no Edital;</w:t>
      </w:r>
    </w:p>
    <w:p w14:paraId="264A980A" w14:textId="4ABDA55C" w:rsidR="004E7D4E" w:rsidRPr="00FF3837" w:rsidRDefault="004E7D4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7.14-</w:t>
      </w:r>
      <w:r w:rsidRPr="00FF3837">
        <w:rPr>
          <w:rFonts w:ascii="Arial" w:hAnsi="Arial" w:cs="Arial"/>
          <w:iCs/>
          <w:sz w:val="24"/>
          <w:szCs w:val="24"/>
        </w:rPr>
        <w:t xml:space="preserve"> O licitante somente poderá oferecer lance de valor inferior ou percentual de desconto superior ao último por ele ofertado e registrado pelo sistema;</w:t>
      </w:r>
    </w:p>
    <w:p w14:paraId="1C646797" w14:textId="1EE6F5A5" w:rsidR="004E7D4E" w:rsidRPr="00FF3837" w:rsidRDefault="004E7D4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7.15-</w:t>
      </w:r>
      <w:r w:rsidRPr="00FF3837">
        <w:rPr>
          <w:rFonts w:ascii="Arial" w:hAnsi="Arial" w:cs="Arial"/>
          <w:iCs/>
          <w:sz w:val="24"/>
          <w:szCs w:val="24"/>
        </w:rPr>
        <w:t xml:space="preserve"> O intervalo mínimo de diferença de valores ou de percentuais entre os lances, que incidirá tanto em relação aos lances intermediários quanto em relação ao lance que cobrir a melhor oferta, será de R$ 50,00, no tempo mínimo de 1 (um) segundo;</w:t>
      </w:r>
    </w:p>
    <w:p w14:paraId="06A42347" w14:textId="241201F7" w:rsidR="004E7D4E" w:rsidRPr="00FF3837" w:rsidRDefault="004E7D4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7.16-</w:t>
      </w:r>
      <w:r w:rsidRPr="00FF3837">
        <w:rPr>
          <w:rFonts w:ascii="Arial" w:hAnsi="Arial" w:cs="Arial"/>
          <w:iCs/>
          <w:sz w:val="24"/>
          <w:szCs w:val="24"/>
        </w:rPr>
        <w:t xml:space="preserve"> </w:t>
      </w:r>
      <w:r w:rsidR="00BB2977" w:rsidRPr="00FF3837">
        <w:rPr>
          <w:rFonts w:ascii="Arial" w:hAnsi="Arial" w:cs="Arial"/>
          <w:iCs/>
          <w:sz w:val="24"/>
          <w:szCs w:val="24"/>
        </w:rPr>
        <w:t>O sistema pode prever intervalos entre os lances enviados pelo mesmo licitante e o intervalo entre lances entre licitantes diferentes, os quais, caso não observados, serão automaticamente descartados pelo sistema</w:t>
      </w:r>
      <w:r w:rsidRPr="00FF3837">
        <w:rPr>
          <w:rFonts w:ascii="Arial" w:hAnsi="Arial" w:cs="Arial"/>
          <w:iCs/>
          <w:sz w:val="24"/>
          <w:szCs w:val="24"/>
        </w:rPr>
        <w:t>;</w:t>
      </w:r>
    </w:p>
    <w:p w14:paraId="712A684F" w14:textId="53C240E9" w:rsidR="00BB2977" w:rsidRPr="00FF3837" w:rsidRDefault="00BB297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7.17-</w:t>
      </w:r>
      <w:r w:rsidRPr="00FF3837">
        <w:rPr>
          <w:rFonts w:ascii="Arial" w:hAnsi="Arial" w:cs="Arial"/>
          <w:iCs/>
          <w:sz w:val="24"/>
          <w:szCs w:val="24"/>
        </w:rPr>
        <w:t xml:space="preserve"> </w:t>
      </w:r>
      <w:r w:rsidR="00783339" w:rsidRPr="00FF3837">
        <w:rPr>
          <w:rFonts w:ascii="Arial" w:hAnsi="Arial" w:cs="Arial"/>
          <w:iCs/>
          <w:sz w:val="24"/>
          <w:szCs w:val="24"/>
        </w:rPr>
        <w:t xml:space="preserve">Será adotado para o envio de lances no pregão eletrônico o </w:t>
      </w:r>
      <w:r w:rsidR="00783339" w:rsidRPr="00357807">
        <w:rPr>
          <w:rFonts w:ascii="Arial" w:hAnsi="Arial" w:cs="Arial"/>
          <w:iCs/>
          <w:sz w:val="24"/>
          <w:szCs w:val="24"/>
        </w:rPr>
        <w:t>modo de disputa “ABERTO”</w:t>
      </w:r>
      <w:r w:rsidRPr="00357807">
        <w:rPr>
          <w:rFonts w:ascii="Arial" w:hAnsi="Arial" w:cs="Arial"/>
          <w:iCs/>
          <w:sz w:val="24"/>
          <w:szCs w:val="24"/>
        </w:rPr>
        <w:t>;</w:t>
      </w:r>
    </w:p>
    <w:p w14:paraId="50167A3E" w14:textId="26C23A83" w:rsidR="00BB2977" w:rsidRPr="00FF3837" w:rsidRDefault="0078333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7.18-</w:t>
      </w:r>
      <w:r w:rsidRPr="00FF3837">
        <w:rPr>
          <w:rFonts w:ascii="Arial" w:hAnsi="Arial" w:cs="Arial"/>
          <w:iCs/>
          <w:sz w:val="24"/>
          <w:szCs w:val="24"/>
        </w:rPr>
        <w:t xml:space="preserve"> MODOS DE DISPUTA;</w:t>
      </w:r>
    </w:p>
    <w:p w14:paraId="17D5F10D" w14:textId="274BAEF1" w:rsidR="00783339" w:rsidRPr="00FF3837" w:rsidRDefault="0078333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a) MODO DE </w:t>
      </w:r>
      <w:r w:rsidRPr="00357807">
        <w:rPr>
          <w:rFonts w:ascii="Arial" w:hAnsi="Arial" w:cs="Arial"/>
          <w:iCs/>
          <w:sz w:val="24"/>
          <w:szCs w:val="24"/>
        </w:rPr>
        <w:t>DISPUTA ABERTO:</w:t>
      </w:r>
    </w:p>
    <w:p w14:paraId="44671271" w14:textId="10EF16EC" w:rsidR="00783339" w:rsidRPr="00FF3837" w:rsidRDefault="0078333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No modo de disputa aberto a etapa de envio de lances na sessão pública durará 10 (dez) minutos e, após isso, será prorrogada automaticamente pelo sistema quando houver lance ofertado nos últimos 02 (dois) minutos do período de duração da sessão pública, sendo que:</w:t>
      </w:r>
    </w:p>
    <w:p w14:paraId="7FC8BB24" w14:textId="61F567B9" w:rsidR="00783339" w:rsidRPr="00FF3837" w:rsidRDefault="0078333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w:t>
      </w:r>
      <w:r w:rsidR="00D17DCE" w:rsidRPr="00FF3837">
        <w:rPr>
          <w:rFonts w:ascii="Arial" w:hAnsi="Arial" w:cs="Arial"/>
          <w:iCs/>
          <w:sz w:val="24"/>
          <w:szCs w:val="24"/>
        </w:rPr>
        <w:t>.1</w:t>
      </w:r>
      <w:r w:rsidRPr="00FF3837">
        <w:rPr>
          <w:rFonts w:ascii="Arial" w:hAnsi="Arial" w:cs="Arial"/>
          <w:iCs/>
          <w:sz w:val="24"/>
          <w:szCs w:val="24"/>
        </w:rPr>
        <w:t>) a prorrogação automática da etapa de envio de lances, será de 02 (dois) minutos e ocorrerá sucessivamente sempre que houver lances enviados nesse período de prorrogação, inclusive quando se tratar de lances intermediários;</w:t>
      </w:r>
    </w:p>
    <w:p w14:paraId="52C05135" w14:textId="747A2166" w:rsidR="00783339" w:rsidRPr="00FF3837" w:rsidRDefault="0078333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D17DCE" w:rsidRPr="00FF3837">
        <w:rPr>
          <w:rFonts w:ascii="Arial" w:hAnsi="Arial" w:cs="Arial"/>
          <w:iCs/>
          <w:sz w:val="24"/>
          <w:szCs w:val="24"/>
        </w:rPr>
        <w:t>a.2</w:t>
      </w:r>
      <w:r w:rsidRPr="00FF3837">
        <w:rPr>
          <w:rFonts w:ascii="Arial" w:hAnsi="Arial" w:cs="Arial"/>
          <w:iCs/>
          <w:sz w:val="24"/>
          <w:szCs w:val="24"/>
        </w:rPr>
        <w:t>) não obedeça às especificações técnicas previstas no instrumento convoca</w:t>
      </w:r>
      <w:r w:rsidR="00D17DCE" w:rsidRPr="00FF3837">
        <w:rPr>
          <w:sz w:val="24"/>
          <w:szCs w:val="24"/>
        </w:rPr>
        <w:t xml:space="preserve"> </w:t>
      </w:r>
      <w:r w:rsidR="00D17DCE" w:rsidRPr="00FF3837">
        <w:rPr>
          <w:rFonts w:ascii="Arial" w:hAnsi="Arial" w:cs="Arial"/>
          <w:iCs/>
          <w:sz w:val="24"/>
          <w:szCs w:val="24"/>
        </w:rPr>
        <w:t>na hipótese de não haver novos lances a sessão pública será encerrada automaticamente</w:t>
      </w:r>
      <w:r w:rsidRPr="00FF3837">
        <w:rPr>
          <w:rFonts w:ascii="Arial" w:hAnsi="Arial" w:cs="Arial"/>
          <w:iCs/>
          <w:sz w:val="24"/>
          <w:szCs w:val="24"/>
        </w:rPr>
        <w:t>;</w:t>
      </w:r>
    </w:p>
    <w:p w14:paraId="36F84548" w14:textId="52EBDF40" w:rsidR="00783339" w:rsidRPr="00FF3837" w:rsidRDefault="0078333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r>
      <w:r w:rsidR="00D17DCE" w:rsidRPr="00FF3837">
        <w:rPr>
          <w:rFonts w:ascii="Arial" w:hAnsi="Arial" w:cs="Arial"/>
          <w:iCs/>
          <w:sz w:val="24"/>
          <w:szCs w:val="24"/>
        </w:rPr>
        <w:t>a.3</w:t>
      </w:r>
      <w:r w:rsidRPr="00FF3837">
        <w:rPr>
          <w:rFonts w:ascii="Arial" w:hAnsi="Arial" w:cs="Arial"/>
          <w:iCs/>
          <w:sz w:val="24"/>
          <w:szCs w:val="24"/>
        </w:rPr>
        <w:t xml:space="preserve">) </w:t>
      </w:r>
      <w:r w:rsidR="00D17DCE" w:rsidRPr="00FF3837">
        <w:rPr>
          <w:rFonts w:ascii="Arial" w:hAnsi="Arial" w:cs="Arial"/>
          <w:iCs/>
          <w:sz w:val="24"/>
          <w:szCs w:val="24"/>
        </w:rPr>
        <w:t>encerrada a sessão pública sem prorrogação automática pelo sistema, o pregoeiro poderá, assessorado pela equipe de apoio, admitir o reinício da etapa de envio de lances, em prol da consecução do melhor preço disposto</w:t>
      </w:r>
      <w:r w:rsidRPr="00FF3837">
        <w:rPr>
          <w:rFonts w:ascii="Arial" w:hAnsi="Arial" w:cs="Arial"/>
          <w:iCs/>
          <w:sz w:val="24"/>
          <w:szCs w:val="24"/>
        </w:rPr>
        <w:t>;</w:t>
      </w:r>
    </w:p>
    <w:p w14:paraId="1BA2C99B" w14:textId="0E3DB685" w:rsidR="00783339" w:rsidRPr="00FF3837" w:rsidRDefault="00D17DC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7.19-</w:t>
      </w:r>
      <w:r w:rsidRPr="00FF3837">
        <w:rPr>
          <w:rFonts w:ascii="Arial" w:hAnsi="Arial" w:cs="Arial"/>
          <w:iCs/>
          <w:sz w:val="24"/>
          <w:szCs w:val="24"/>
        </w:rPr>
        <w:t xml:space="preserve"> Em caso de falha no sistema, os lances em desacordo com os subitens anteriores deverão ser desconsiderados pelo pregoeiro;</w:t>
      </w:r>
    </w:p>
    <w:p w14:paraId="63A063B2" w14:textId="0413DB57" w:rsidR="007D2A73" w:rsidRPr="00FF3837" w:rsidRDefault="00D17DC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7.20-</w:t>
      </w:r>
      <w:r w:rsidRPr="00FF3837">
        <w:rPr>
          <w:rFonts w:ascii="Arial" w:hAnsi="Arial" w:cs="Arial"/>
          <w:iCs/>
          <w:sz w:val="24"/>
          <w:szCs w:val="24"/>
        </w:rPr>
        <w:t xml:space="preserve"> Não serão aceitos dois ou mais lances de mesmo valor, prevalecendo aquele que for recebido e registrado primeiro;</w:t>
      </w:r>
    </w:p>
    <w:p w14:paraId="5162127F" w14:textId="5CAC5B7D" w:rsidR="00D17DCE" w:rsidRPr="00FF3837" w:rsidRDefault="00D17DC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7.21-</w:t>
      </w:r>
      <w:r w:rsidRPr="00FF3837">
        <w:rPr>
          <w:rFonts w:ascii="Arial" w:hAnsi="Arial" w:cs="Arial"/>
          <w:iCs/>
          <w:sz w:val="24"/>
          <w:szCs w:val="24"/>
        </w:rPr>
        <w:t xml:space="preserve"> Durante o transcurso da sessão pública, os licitantes serão informados, em tempo real, do valor do menor lance registrado, vedada a identificação do licitante;</w:t>
      </w:r>
    </w:p>
    <w:p w14:paraId="3A6C6216" w14:textId="388F47E4" w:rsidR="00D17DCE" w:rsidRPr="00FF3837" w:rsidRDefault="00D17DC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7.22-</w:t>
      </w:r>
      <w:r w:rsidRPr="00FF3837">
        <w:rPr>
          <w:rFonts w:ascii="Arial" w:hAnsi="Arial" w:cs="Arial"/>
          <w:iCs/>
          <w:sz w:val="24"/>
          <w:szCs w:val="24"/>
        </w:rPr>
        <w:t xml:space="preserve"> No caso de desconexão com o pregoeiro, no decorrer da etapa competitiva do Pregão, o sistema eletrônico poderá permanecer acessível aos licitantes para a recepção dos lances;</w:t>
      </w:r>
    </w:p>
    <w:p w14:paraId="6AFBB890" w14:textId="2BCAB9B1" w:rsidR="00D17DCE" w:rsidRPr="00FF3837" w:rsidRDefault="00D17DC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7.23-</w:t>
      </w:r>
      <w:r w:rsidRPr="00FF3837">
        <w:rPr>
          <w:rFonts w:ascii="Arial" w:hAnsi="Arial" w:cs="Arial"/>
          <w:iCs/>
          <w:sz w:val="24"/>
          <w:szCs w:val="24"/>
        </w:rPr>
        <w:t xml:space="preserve"> Quando a desconexão do sistema eletrônico para o pregoeiro persistir por tempo superior a 10 (dez) minutos, a sessão pública será suspensa e terá reinício somente após comunicação expressa do pregoeiro aos participantes do certame, publicada no site </w:t>
      </w:r>
      <w:r w:rsidRPr="00FF3837">
        <w:rPr>
          <w:rStyle w:val="Hyperlink"/>
          <w:rFonts w:ascii="Arial" w:hAnsi="Arial" w:cs="Arial"/>
          <w:sz w:val="24"/>
          <w:szCs w:val="24"/>
        </w:rPr>
        <w:t>www.licitanet.com.br</w:t>
      </w:r>
      <w:r w:rsidRPr="00FF3837">
        <w:rPr>
          <w:rFonts w:ascii="Arial" w:hAnsi="Arial" w:cs="Arial"/>
          <w:iCs/>
          <w:sz w:val="24"/>
          <w:szCs w:val="24"/>
        </w:rPr>
        <w:t>, quando serão divulgadas data e hora para a sua reabertura, sendo que será reiniciada somente após decorridas 24 (vinte e quatro) horas da comunicação do fato pelo pregoeiro aos participantes, nos sítios eletrônicos utilizados para divulgação;</w:t>
      </w:r>
    </w:p>
    <w:p w14:paraId="5B607616" w14:textId="03A29A73" w:rsidR="00783339" w:rsidRPr="00FF3837" w:rsidRDefault="00D17DC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7.24-</w:t>
      </w:r>
      <w:r w:rsidRPr="00FF3837">
        <w:rPr>
          <w:rFonts w:ascii="Arial" w:hAnsi="Arial" w:cs="Arial"/>
          <w:iCs/>
          <w:sz w:val="24"/>
          <w:szCs w:val="24"/>
        </w:rPr>
        <w:t xml:space="preserve"> Caso o licitante não apresente lances, concorrerá com o valor de sua proposta;</w:t>
      </w:r>
    </w:p>
    <w:p w14:paraId="58E96B71" w14:textId="311AA971" w:rsidR="00783339" w:rsidRPr="00FF3837" w:rsidRDefault="00D17DC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7.25-</w:t>
      </w:r>
      <w:r w:rsidRPr="00FF3837">
        <w:rPr>
          <w:rFonts w:ascii="Arial" w:hAnsi="Arial" w:cs="Arial"/>
          <w:iCs/>
          <w:sz w:val="24"/>
          <w:szCs w:val="24"/>
        </w:rPr>
        <w:t xml:space="preserve">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arts. 44 e 45 da Lei Complementar nº 123, de 2006;</w:t>
      </w:r>
    </w:p>
    <w:p w14:paraId="352B6F7A" w14:textId="7FC8928E" w:rsidR="009B61FA" w:rsidRPr="00FF3837" w:rsidRDefault="00D17DC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7.26-</w:t>
      </w:r>
      <w:r w:rsidRPr="00FF3837">
        <w:rPr>
          <w:rFonts w:ascii="Arial" w:hAnsi="Arial" w:cs="Arial"/>
          <w:iCs/>
          <w:sz w:val="24"/>
          <w:szCs w:val="24"/>
        </w:rPr>
        <w:t xml:space="preserve"> Havendo proposta ou lances, conforme o caso, de microempresas ou empresa de pequeno porte sediadas local ou regionalmente, com intervalo de até 10% (dez por cento) superiores à licitante </w:t>
      </w:r>
      <w:r w:rsidR="0095012E" w:rsidRPr="00FF3837">
        <w:rPr>
          <w:rFonts w:ascii="Arial" w:hAnsi="Arial" w:cs="Arial"/>
          <w:iCs/>
          <w:sz w:val="24"/>
          <w:szCs w:val="24"/>
        </w:rPr>
        <w:t>mais bem</w:t>
      </w:r>
      <w:r w:rsidRPr="00FF3837">
        <w:rPr>
          <w:rFonts w:ascii="Arial" w:hAnsi="Arial" w:cs="Arial"/>
          <w:iCs/>
          <w:sz w:val="24"/>
          <w:szCs w:val="24"/>
        </w:rPr>
        <w:t xml:space="preserve"> classificada no certame, serão essas consideradas empatadas, com direito de preferência pela ordem de classificação, nos termos §3º do art. 48, da Lei Complementar nº 123, de 2006, para oferecer proposta;</w:t>
      </w:r>
    </w:p>
    <w:p w14:paraId="2CA03B3B" w14:textId="33D7CA73" w:rsidR="00D17DCE" w:rsidRPr="00FF3837" w:rsidRDefault="009B61FA"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50399F" w:rsidRPr="00FF3837">
        <w:rPr>
          <w:rFonts w:ascii="Arial" w:hAnsi="Arial" w:cs="Arial"/>
          <w:iCs/>
          <w:sz w:val="24"/>
          <w:szCs w:val="24"/>
        </w:rPr>
        <w:t>7.27-</w:t>
      </w:r>
      <w:r w:rsidR="00D17DCE" w:rsidRPr="00FF3837">
        <w:rPr>
          <w:rFonts w:ascii="Arial" w:hAnsi="Arial" w:cs="Arial"/>
          <w:iCs/>
          <w:sz w:val="24"/>
          <w:szCs w:val="24"/>
        </w:rPr>
        <w:t xml:space="preserve"> </w:t>
      </w:r>
      <w:r w:rsidRPr="00FF3837">
        <w:rPr>
          <w:rFonts w:ascii="Arial" w:hAnsi="Arial" w:cs="Arial"/>
          <w:iCs/>
          <w:sz w:val="24"/>
          <w:szCs w:val="24"/>
        </w:rPr>
        <w:t>O exercício do direito de preferência somente será aplicado quando a melhor oferta da fase de lances não tiver sido apresentada por microempresa ou empresa de pequeno porte sediadas local ou regionalmente</w:t>
      </w:r>
      <w:r w:rsidR="00D17DCE" w:rsidRPr="00FF3837">
        <w:rPr>
          <w:rFonts w:ascii="Arial" w:hAnsi="Arial" w:cs="Arial"/>
          <w:iCs/>
          <w:sz w:val="24"/>
          <w:szCs w:val="24"/>
        </w:rPr>
        <w:t>;</w:t>
      </w:r>
    </w:p>
    <w:p w14:paraId="58D0569A" w14:textId="2EBCCA1A" w:rsidR="002E72CE" w:rsidRPr="00FF3837" w:rsidRDefault="002E72C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r>
      <w:r w:rsidR="0050399F" w:rsidRPr="00FF3837">
        <w:rPr>
          <w:rFonts w:ascii="Arial" w:hAnsi="Arial" w:cs="Arial"/>
          <w:iCs/>
          <w:sz w:val="24"/>
          <w:szCs w:val="24"/>
        </w:rPr>
        <w:t>7.28-</w:t>
      </w:r>
      <w:r w:rsidRPr="00FF3837">
        <w:rPr>
          <w:rFonts w:ascii="Arial" w:hAnsi="Arial" w:cs="Arial"/>
          <w:iCs/>
          <w:sz w:val="24"/>
          <w:szCs w:val="24"/>
        </w:rPr>
        <w:t xml:space="preserve"> </w:t>
      </w:r>
      <w:r w:rsidR="009B61FA" w:rsidRPr="00FF3837">
        <w:rPr>
          <w:rFonts w:ascii="Arial" w:hAnsi="Arial" w:cs="Arial"/>
          <w:iCs/>
          <w:sz w:val="24"/>
          <w:szCs w:val="24"/>
        </w:rPr>
        <w:t>Não havendo microempresas ou empresa de pequeno porte sediadas local ou regionalmente, as propostas de microempresas e empresas de pequeno porte que se encontrarem na faixa de até 5% (cinco por cento) acima da melhor proposta ou melhor lance serão consideradas empatadas com a primeira colocada</w:t>
      </w:r>
      <w:r w:rsidRPr="00FF3837">
        <w:rPr>
          <w:rFonts w:ascii="Arial" w:hAnsi="Arial" w:cs="Arial"/>
          <w:iCs/>
          <w:sz w:val="24"/>
          <w:szCs w:val="24"/>
        </w:rPr>
        <w:t>;</w:t>
      </w:r>
    </w:p>
    <w:p w14:paraId="2FFBBC06" w14:textId="5369AD0D" w:rsidR="002E72CE" w:rsidRPr="00FF3837" w:rsidRDefault="002E72C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9B61FA" w:rsidRPr="00FF3837">
        <w:rPr>
          <w:rFonts w:ascii="Arial" w:hAnsi="Arial" w:cs="Arial"/>
          <w:iCs/>
          <w:sz w:val="24"/>
          <w:szCs w:val="24"/>
        </w:rPr>
        <w:t>7.29-</w:t>
      </w:r>
      <w:r w:rsidRPr="00FF3837">
        <w:rPr>
          <w:rFonts w:ascii="Arial" w:hAnsi="Arial" w:cs="Arial"/>
          <w:iCs/>
          <w:sz w:val="24"/>
          <w:szCs w:val="24"/>
        </w:rPr>
        <w:t xml:space="preserve"> A </w:t>
      </w:r>
      <w:r w:rsidR="00E31FD4" w:rsidRPr="00FF3837">
        <w:rPr>
          <w:rFonts w:ascii="Arial" w:hAnsi="Arial" w:cs="Arial"/>
          <w:iCs/>
          <w:sz w:val="24"/>
          <w:szCs w:val="24"/>
        </w:rPr>
        <w:t>mais bem</w:t>
      </w:r>
      <w:r w:rsidRPr="00FF3837">
        <w:rPr>
          <w:rFonts w:ascii="Arial" w:hAnsi="Arial" w:cs="Arial"/>
          <w:iCs/>
          <w:sz w:val="24"/>
          <w:szCs w:val="24"/>
        </w:rPr>
        <w:t xml:space="preserve"> classificada nos termos do item 7.28, quando não houver microempresas ou empresa de pequeno porte sediadas local ou regionalmente, terá o direito de encaminhar uma última oferta para desempate, obrigatoriamente em valor inferior ao da primeira colocada, no prazo de 5 (cinco) minutos controlados pelo sistema, contados após a comunicação automática para tanto;</w:t>
      </w:r>
    </w:p>
    <w:p w14:paraId="397A20D0" w14:textId="22E5677A" w:rsidR="002E72CE" w:rsidRPr="00FF3837" w:rsidRDefault="009F711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9B61FA" w:rsidRPr="00FF3837">
        <w:rPr>
          <w:rFonts w:ascii="Arial" w:hAnsi="Arial" w:cs="Arial"/>
          <w:iCs/>
          <w:sz w:val="24"/>
          <w:szCs w:val="24"/>
        </w:rPr>
        <w:t>7.30-</w:t>
      </w:r>
      <w:r w:rsidRPr="00FF3837">
        <w:rPr>
          <w:rFonts w:ascii="Arial" w:hAnsi="Arial" w:cs="Arial"/>
          <w:iCs/>
          <w:sz w:val="24"/>
          <w:szCs w:val="24"/>
        </w:rPr>
        <w:t xml:space="preserve"> Caso a microempresa ou a empresa de pequeno porte melhor classificada desista ou não se manifeste no prazo estabelecido, as propostas serão reclassificadas para verificação do enquadramento no item 7.28, quando não havendo microempresas ou empresa de pequeno porte sediadas local ou regionalmente, para o exercício do mesmo direito, no prazo estabelecido no subitem anterior;</w:t>
      </w:r>
    </w:p>
    <w:p w14:paraId="1B0DFFA7" w14:textId="1BDC8024" w:rsidR="009F7116" w:rsidRPr="00FF3837" w:rsidRDefault="009F711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9B61FA" w:rsidRPr="00FF3837">
        <w:rPr>
          <w:rFonts w:ascii="Arial" w:hAnsi="Arial" w:cs="Arial"/>
          <w:iCs/>
          <w:sz w:val="24"/>
          <w:szCs w:val="24"/>
        </w:rPr>
        <w:t>7.31-</w:t>
      </w:r>
      <w:r w:rsidRPr="00FF3837">
        <w:rPr>
          <w:rFonts w:ascii="Arial" w:hAnsi="Arial" w:cs="Arial"/>
          <w:iCs/>
          <w:sz w:val="24"/>
          <w:szCs w:val="24"/>
        </w:rPr>
        <w:t xml:space="preserve"> 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656CB00C" w14:textId="7381C538" w:rsidR="009F7116" w:rsidRPr="00FF3837" w:rsidRDefault="009F711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EA1A54" w:rsidRPr="00FF3837">
        <w:rPr>
          <w:rFonts w:ascii="Arial" w:hAnsi="Arial" w:cs="Arial"/>
          <w:iCs/>
          <w:sz w:val="24"/>
          <w:szCs w:val="24"/>
        </w:rPr>
        <w:t>7.32-</w:t>
      </w:r>
      <w:r w:rsidRPr="00FF3837">
        <w:rPr>
          <w:rFonts w:ascii="Arial" w:hAnsi="Arial" w:cs="Arial"/>
          <w:iCs/>
          <w:sz w:val="24"/>
          <w:szCs w:val="24"/>
        </w:rPr>
        <w:t xml:space="preserve"> </w:t>
      </w:r>
      <w:r w:rsidR="00EA1A54" w:rsidRPr="00FF3837">
        <w:rPr>
          <w:rFonts w:ascii="Arial" w:hAnsi="Arial" w:cs="Arial"/>
          <w:iCs/>
          <w:sz w:val="24"/>
          <w:szCs w:val="24"/>
        </w:rPr>
        <w:t>Havendo eventual empate entre propostas ou lances, o critério de desempate observará a seguinte ordem;</w:t>
      </w:r>
    </w:p>
    <w:p w14:paraId="5B648EA1" w14:textId="4877373F" w:rsidR="00EA1A54" w:rsidRPr="00FF3837" w:rsidRDefault="00EA1A5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 disputa final, hipótese em que os licitantes empatados poderão apresentar nova proposta em ato contínuo à classificação;</w:t>
      </w:r>
    </w:p>
    <w:p w14:paraId="3BC0ADA0" w14:textId="3458B7E6" w:rsidR="00EA1A54" w:rsidRPr="00FF3837" w:rsidRDefault="00EA1A5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b) avaliação do desempenho contratual prévio dos licitantes, para a qual deverão preferencialmente ser utilizados registros cadastrais para efeito de atesto de cumprimento de obrigações previstos nesta Lei;</w:t>
      </w:r>
    </w:p>
    <w:p w14:paraId="5477E8BB" w14:textId="1F99F875" w:rsidR="00EA1A54" w:rsidRPr="00FF3837" w:rsidRDefault="00EA1A5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 desenvolvimento pelo licitante de ações de equidade entre homens e mulheres no ambiente de trabalho, conforme regulamento;</w:t>
      </w:r>
    </w:p>
    <w:p w14:paraId="1CB13B41" w14:textId="0676BBF8" w:rsidR="009F7116" w:rsidRPr="00FF3837" w:rsidRDefault="00EA1A5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d) desenvolvimento pelo licitante de programa de integridade, conforme orientações dos órgãos de controle.</w:t>
      </w:r>
    </w:p>
    <w:p w14:paraId="02D91FCA" w14:textId="15CFD028" w:rsidR="002E72CE" w:rsidRPr="00FF3837" w:rsidRDefault="009F7B5B"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7.33- Em igualdade de condições, se não houver desempate, será assegurada preferência, sucessivamente, aos bens e serviços produzidos ou prestados por:</w:t>
      </w:r>
    </w:p>
    <w:p w14:paraId="381EED90" w14:textId="6A6E4A4D" w:rsidR="009F7B5B" w:rsidRPr="00EC4D2C" w:rsidRDefault="009F7B5B" w:rsidP="00DF5083">
      <w:pPr>
        <w:spacing w:after="100" w:afterAutospacing="1" w:line="276" w:lineRule="auto"/>
        <w:ind w:firstLine="708"/>
        <w:jc w:val="both"/>
        <w:rPr>
          <w:rFonts w:ascii="Arial" w:hAnsi="Arial" w:cs="Arial"/>
          <w:iCs/>
          <w:color w:val="FF0000"/>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a) empresas estabelecidas </w:t>
      </w:r>
      <w:r w:rsidRPr="00680531">
        <w:rPr>
          <w:rFonts w:ascii="Arial" w:hAnsi="Arial" w:cs="Arial"/>
          <w:iCs/>
          <w:sz w:val="24"/>
          <w:szCs w:val="24"/>
        </w:rPr>
        <w:t>no território d</w:t>
      </w:r>
      <w:r w:rsidR="00EC4D2C" w:rsidRPr="00680531">
        <w:rPr>
          <w:rFonts w:ascii="Arial" w:hAnsi="Arial" w:cs="Arial"/>
          <w:iCs/>
          <w:sz w:val="24"/>
          <w:szCs w:val="24"/>
        </w:rPr>
        <w:t>e</w:t>
      </w:r>
      <w:r w:rsidRPr="00680531">
        <w:rPr>
          <w:rFonts w:ascii="Arial" w:hAnsi="Arial" w:cs="Arial"/>
          <w:iCs/>
          <w:sz w:val="24"/>
          <w:szCs w:val="24"/>
        </w:rPr>
        <w:t xml:space="preserve"> </w:t>
      </w:r>
      <w:r w:rsidR="00EC4D2C" w:rsidRPr="00680531">
        <w:rPr>
          <w:rFonts w:ascii="Arial" w:hAnsi="Arial" w:cs="Arial"/>
          <w:iCs/>
          <w:sz w:val="24"/>
          <w:szCs w:val="24"/>
        </w:rPr>
        <w:t>Minas Gerais;</w:t>
      </w:r>
    </w:p>
    <w:p w14:paraId="158C9072" w14:textId="2C1B737C" w:rsidR="009F7B5B" w:rsidRPr="00FF3837" w:rsidRDefault="009F7B5B"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b) empresas brasileiras;</w:t>
      </w:r>
    </w:p>
    <w:p w14:paraId="4C8E24CE" w14:textId="2FE4D4EE" w:rsidR="009F7B5B" w:rsidRPr="00FF3837" w:rsidRDefault="009F7B5B"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t>c) empresas que invistam em pesquisa e no desenvolvimento de tecnologia no País;</w:t>
      </w:r>
    </w:p>
    <w:p w14:paraId="02ABA779" w14:textId="62BAA086" w:rsidR="002E72CE" w:rsidRPr="00FF3837" w:rsidRDefault="009F7B5B"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d) empresas que comprovem a prática de mitigação, nos termos da Lei nº 12.187, de 2009.</w:t>
      </w:r>
    </w:p>
    <w:p w14:paraId="7ECD36B0" w14:textId="5E0C148D" w:rsidR="00D44D8D" w:rsidRPr="00FF3837" w:rsidRDefault="00D44D8D" w:rsidP="00DF5083">
      <w:pPr>
        <w:spacing w:after="100" w:afterAutospacing="1" w:line="276" w:lineRule="auto"/>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Pr="00FF3837">
        <w:rPr>
          <w:rFonts w:ascii="Arial" w:hAnsi="Arial" w:cs="Arial"/>
          <w:iCs/>
          <w:sz w:val="24"/>
          <w:szCs w:val="24"/>
        </w:rPr>
        <w:tab/>
        <w:t>7.34- Persistindo o empate, a proposta vencedora será sorteada pelo sistema eletrônico dentre as propostas empatadas:</w:t>
      </w:r>
    </w:p>
    <w:p w14:paraId="497981AA" w14:textId="34F3C06B" w:rsidR="00D44D8D" w:rsidRPr="00FF3837" w:rsidRDefault="00D44D8D"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7.35- Encerrada a etapa de envio de lances da sessão pública, o pregoeiro deverá encaminhar, pelo sistema eletrônico, contraproposta ao licitante que tenha apresentado o melhor preço, para que seja obtida melhor proposta, vedada a negociação em condições diferentes das previstas neste Edital:</w:t>
      </w:r>
    </w:p>
    <w:p w14:paraId="0016EDFE" w14:textId="087C24DD" w:rsidR="00D44D8D" w:rsidRPr="00FF3837" w:rsidRDefault="00D44D8D"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 A negociação será realizada por meio do sistema, podendo ser acompanhada pelos demais licitantes;</w:t>
      </w:r>
    </w:p>
    <w:p w14:paraId="0AB4DC14" w14:textId="09F85F2A" w:rsidR="00D44D8D" w:rsidRPr="00FF3837" w:rsidRDefault="00D44D8D"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b) O pregoeiro solicitará ao licitante </w:t>
      </w:r>
      <w:r w:rsidR="00D452E0" w:rsidRPr="00FF3837">
        <w:rPr>
          <w:rFonts w:ascii="Arial" w:hAnsi="Arial" w:cs="Arial"/>
          <w:iCs/>
          <w:sz w:val="24"/>
          <w:szCs w:val="24"/>
        </w:rPr>
        <w:t>mais bem</w:t>
      </w:r>
      <w:r w:rsidRPr="00FF3837">
        <w:rPr>
          <w:rFonts w:ascii="Arial" w:hAnsi="Arial" w:cs="Arial"/>
          <w:iCs/>
          <w:sz w:val="24"/>
          <w:szCs w:val="24"/>
        </w:rPr>
        <w:t xml:space="preserve"> classificado que, no prazo de duas horas, envie a proposta adequada ao último lance ofertado após a negociação realizada, acompanhada, se for o caso, dos documentos complementares, quando necessários à confirmação daqueles exigidos neste Edital e já apresentados;</w:t>
      </w:r>
    </w:p>
    <w:p w14:paraId="569A807F" w14:textId="4CC34C6E" w:rsidR="00D44D8D" w:rsidRPr="00FF3837" w:rsidRDefault="00D44D8D"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7.36- Após a negociação do preço, o pregoeiro iniciará a fase de aceitação e julgamento da proposta</w:t>
      </w:r>
      <w:r w:rsidR="00946189" w:rsidRPr="00FF3837">
        <w:rPr>
          <w:rFonts w:ascii="Arial" w:hAnsi="Arial" w:cs="Arial"/>
          <w:iCs/>
          <w:sz w:val="24"/>
          <w:szCs w:val="24"/>
        </w:rPr>
        <w:t>.</w:t>
      </w:r>
    </w:p>
    <w:p w14:paraId="74A9B7E0" w14:textId="684600F9" w:rsidR="002E72CE" w:rsidRPr="00FF3837" w:rsidRDefault="005B2BEA" w:rsidP="00DF5083">
      <w:pPr>
        <w:pStyle w:val="PargrafodaLista"/>
        <w:numPr>
          <w:ilvl w:val="0"/>
          <w:numId w:val="23"/>
        </w:numPr>
        <w:shd w:val="clear" w:color="auto" w:fill="D9D9D9"/>
        <w:tabs>
          <w:tab w:val="left" w:pos="360"/>
        </w:tabs>
        <w:spacing w:after="120" w:line="276" w:lineRule="auto"/>
        <w:jc w:val="both"/>
        <w:rPr>
          <w:rFonts w:ascii="Arial" w:eastAsia="Arial Unicode MS" w:hAnsi="Arial" w:cs="Arial"/>
          <w:b/>
          <w:bCs/>
          <w:spacing w:val="-10"/>
          <w:sz w:val="24"/>
          <w:szCs w:val="24"/>
        </w:rPr>
      </w:pPr>
      <w:r w:rsidRPr="00FF3837">
        <w:rPr>
          <w:rFonts w:ascii="Arial" w:eastAsia="Arial Unicode MS" w:hAnsi="Arial" w:cs="Arial"/>
          <w:b/>
          <w:bCs/>
          <w:spacing w:val="-10"/>
          <w:sz w:val="24"/>
          <w:szCs w:val="24"/>
        </w:rPr>
        <w:t>DA ACEITABILIDADE DA PROPOSTA VENCEDORA</w:t>
      </w:r>
    </w:p>
    <w:p w14:paraId="4B052045" w14:textId="17EDF101" w:rsidR="00946189" w:rsidRPr="00FF3837" w:rsidRDefault="0094618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8.1- Encerrada a etapa de negociação, o pregoeiro examinará a proposta classificada em primeiro lugar quanto à adequação ao objeto e à compatibilidade do preço em relação ao máximo estipulado para contratação neste Edital e em seus anexos.</w:t>
      </w:r>
    </w:p>
    <w:p w14:paraId="628A4A27" w14:textId="1AD572C5" w:rsidR="00946189" w:rsidRPr="00FF3837" w:rsidRDefault="0094618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 Considera-se inexequível a proposta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p>
    <w:p w14:paraId="04F4C34F" w14:textId="11D49DE8" w:rsidR="00946189" w:rsidRPr="00FF3837" w:rsidRDefault="0094618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8.2- A Administração poderá realizar diligências, de ofício ou por provocação de interessado, para aferir a exequibilidade das propostas ou exigir dos licitantes que ela seja demonstrada.</w:t>
      </w:r>
    </w:p>
    <w:p w14:paraId="11E98CA0" w14:textId="58B43AC7" w:rsidR="00946189" w:rsidRPr="00FF3837" w:rsidRDefault="0094618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8.3. Qualquer interessado poderá requerer que se realizem diligências para aferir a exequibilidade e a legalidade das propostas, devendo apresentar as provas ou os indícios que fundamentam a suspeita.</w:t>
      </w:r>
    </w:p>
    <w:p w14:paraId="47C48362" w14:textId="4AE0BF57" w:rsidR="00946189" w:rsidRPr="00FF3837" w:rsidRDefault="0094618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t>8.4. 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p>
    <w:p w14:paraId="1CBAF2E6" w14:textId="7B2ABD0E" w:rsidR="00946189" w:rsidRPr="00FF3837" w:rsidRDefault="0094618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8.5. O pregoeiro poderá convocar o licitante para enviar documento digital complementar, por meio de funcionalidade disponível no sistema, no prazo de duas horas, sob pena de não aceitação da proposta.</w:t>
      </w:r>
    </w:p>
    <w:p w14:paraId="642A71B3" w14:textId="176CEF59" w:rsidR="00946189" w:rsidRPr="00FF3837" w:rsidRDefault="0094618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 O prazo estabelecido poderá ser prorrogado pelo pregoeiro por solicitação escrita e justificada do licitante, formulada antes de findo o prazo, e formalmente aceita pelo pregoeiro.</w:t>
      </w:r>
    </w:p>
    <w:p w14:paraId="4B58D571" w14:textId="76D1482B" w:rsidR="00946189" w:rsidRPr="00FF3837" w:rsidRDefault="0094618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b) 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14:paraId="31A3A96A" w14:textId="76DC895F" w:rsidR="00946189" w:rsidRPr="00FF3837" w:rsidRDefault="0094618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 Caso a compatibilidade com as especificações demandadas, sobretudo quanto a padrões de qualidade e desempenho, não possa ser aferida pelos meios previstos nos subitens acima, o pregoeiro exigirá</w:t>
      </w:r>
      <w:r w:rsidR="00D35A71" w:rsidRPr="00FF3837">
        <w:rPr>
          <w:rFonts w:ascii="Arial" w:hAnsi="Arial" w:cs="Arial"/>
          <w:iCs/>
          <w:sz w:val="24"/>
          <w:szCs w:val="24"/>
        </w:rPr>
        <w:t xml:space="preserve"> que o licitante classificado em primeiro lugar apresente amostra, sob pena de não aceitação da proposta, no local a ser indicado e dentro de cinco dias úteis, contados da solicitação.</w:t>
      </w:r>
    </w:p>
    <w:p w14:paraId="4B818CCE" w14:textId="20809E95" w:rsidR="00D35A71" w:rsidRPr="00FF3837" w:rsidRDefault="00D35A7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c.1) Por meio de mensagem no sistema, será divulgado o local e horário de realização do procedimento para a avaliação das amostras, cuja presença será facultada a todos os interessados, incluindo os demais licitantes.</w:t>
      </w:r>
    </w:p>
    <w:p w14:paraId="4403AB74" w14:textId="785C4AC2" w:rsidR="00D35A71" w:rsidRPr="00FF3837" w:rsidRDefault="00D35A7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c.2) Os resultados das avaliações serão divulgados por meio de mensagem no sistema.</w:t>
      </w:r>
    </w:p>
    <w:p w14:paraId="5BD55B34" w14:textId="390CECD6" w:rsidR="00D35A71" w:rsidRPr="00FF3837" w:rsidRDefault="00D35A7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c.3) No caso de não haver entrega da amostra ou ocorrer atraso na entrega, sem justificativa aceita pelo pregoeiro, ou havendo entrega de amostra fora das especificações previstas neste Edital, a proposta do licitante será recusada.</w:t>
      </w:r>
    </w:p>
    <w:p w14:paraId="2318C078" w14:textId="7536FA33" w:rsidR="00D35A71" w:rsidRPr="00FF3837" w:rsidRDefault="00D35A7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c.4) Se a(s) amostra(s) apresentada(s) pelo primeiro classificado não for(em) aceita(s), o pregoeiro analisará a aceitabilidade da proposta ou lance ofertado pelo segundo classificado, seguindo-se com a verificação da(s) amostra(s) e, assim, sucessivamente, até a verificação de uma que atenda às especificações constantes no Termo de Referência.</w:t>
      </w:r>
    </w:p>
    <w:p w14:paraId="079C88A0" w14:textId="5CA15718" w:rsidR="00D35A71" w:rsidRPr="00FF3837" w:rsidRDefault="00D35A7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c.5) Os exemplares colocados à disposição da Administração serão tratados como protótipos, podendo ser manuseados e desmontados pela equipe técnica responsável pela análise, não gerando direito a ressarcimento.</w:t>
      </w:r>
    </w:p>
    <w:p w14:paraId="1B320B1D" w14:textId="5059C79D" w:rsidR="00D35A71" w:rsidRPr="00FF3837" w:rsidRDefault="005D12DD"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t>c</w:t>
      </w:r>
      <w:r w:rsidR="00D35A71" w:rsidRPr="00FF3837">
        <w:rPr>
          <w:rFonts w:ascii="Arial" w:hAnsi="Arial" w:cs="Arial"/>
          <w:iCs/>
          <w:sz w:val="24"/>
          <w:szCs w:val="24"/>
        </w:rPr>
        <w:t>.6</w:t>
      </w:r>
      <w:r w:rsidRPr="00FF3837">
        <w:rPr>
          <w:rFonts w:ascii="Arial" w:hAnsi="Arial" w:cs="Arial"/>
          <w:iCs/>
          <w:sz w:val="24"/>
          <w:szCs w:val="24"/>
        </w:rPr>
        <w:t>)</w:t>
      </w:r>
      <w:r w:rsidR="00D35A71" w:rsidRPr="00FF3837">
        <w:rPr>
          <w:rFonts w:ascii="Arial" w:hAnsi="Arial" w:cs="Arial"/>
          <w:iCs/>
          <w:sz w:val="24"/>
          <w:szCs w:val="24"/>
        </w:rPr>
        <w:t xml:space="preserve"> Após a divulgação do resultado final da licitação, as amostras entregues deverão ser recolhidas pelos licitantes no prazo de 10 (dez) dias, após o qual poderão ser descartadas pela Administração, sem direito a ressarcimento.</w:t>
      </w:r>
    </w:p>
    <w:p w14:paraId="058EFA60" w14:textId="57F83E73" w:rsidR="00D35A71" w:rsidRPr="00FF3837" w:rsidRDefault="005D12DD"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w:t>
      </w:r>
      <w:r w:rsidR="00D35A71" w:rsidRPr="00FF3837">
        <w:rPr>
          <w:rFonts w:ascii="Arial" w:hAnsi="Arial" w:cs="Arial"/>
          <w:iCs/>
          <w:sz w:val="24"/>
          <w:szCs w:val="24"/>
        </w:rPr>
        <w:t>.7</w:t>
      </w:r>
      <w:r w:rsidRPr="00FF3837">
        <w:rPr>
          <w:rFonts w:ascii="Arial" w:hAnsi="Arial" w:cs="Arial"/>
          <w:iCs/>
          <w:sz w:val="24"/>
          <w:szCs w:val="24"/>
        </w:rPr>
        <w:t>)</w:t>
      </w:r>
      <w:r w:rsidR="00D35A71" w:rsidRPr="00FF3837">
        <w:rPr>
          <w:rFonts w:ascii="Arial" w:hAnsi="Arial" w:cs="Arial"/>
          <w:iCs/>
          <w:sz w:val="24"/>
          <w:szCs w:val="24"/>
        </w:rPr>
        <w:t xml:space="preserve"> Os licitantes deverão colocar à disposição da Administração todas as condições indispensáveis à realização de testes e fornecer, sem ônus, os manuais impressos em língua portuguesa, necessários ao seu perfeito manuseio, quando for o caso.</w:t>
      </w:r>
    </w:p>
    <w:p w14:paraId="2DAEFC81" w14:textId="5D0A4837" w:rsidR="00D1649E" w:rsidRPr="00FF3837" w:rsidRDefault="00D1649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8.6. Se a proposta ou lance vencedor for desclassificado, o pregoeiro examinará a proposta ou lance subsequente, e, assim sucessivamente, na ordem de classificação.</w:t>
      </w:r>
    </w:p>
    <w:p w14:paraId="05F519E2" w14:textId="43631C17" w:rsidR="00946189" w:rsidRPr="00FF3837" w:rsidRDefault="00D1649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8.7. Havendo necessidade, o pregoeiro suspenderá a sessão, informando no “chat” a nova data e horário para a sua continuidade.</w:t>
      </w:r>
    </w:p>
    <w:p w14:paraId="0A73C168" w14:textId="49C71768" w:rsidR="006E35EF" w:rsidRPr="00FF3837" w:rsidRDefault="006E35E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8.8. O pregoeiro poderá encaminhar, por meio do sistema eletrônico, contraproposta ao licitante que apresentou o lance mais vantajoso, com o fim de negociar a obtenção de melhor preço, vedada a negociação em condições diversas das previstas neste Edital.</w:t>
      </w:r>
    </w:p>
    <w:p w14:paraId="15CF7A0A" w14:textId="1AC68B77" w:rsidR="006E35EF" w:rsidRPr="00FF3837" w:rsidRDefault="006E35E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 Também nas hipóteses em que o pregoeiro não aceitar a proposta e passar à subsequente, poderá negociar com o licitante para que seja obtido preço melhor.</w:t>
      </w:r>
    </w:p>
    <w:p w14:paraId="5389A181" w14:textId="077F6BF4" w:rsidR="006E35EF" w:rsidRPr="00FF3837" w:rsidRDefault="006E35E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b) A negociação será realizada por meio do sistema, podendo ser acompanhada pelos demais licitantes.</w:t>
      </w:r>
    </w:p>
    <w:p w14:paraId="6205C3D4" w14:textId="3F093CA6" w:rsidR="006E35EF" w:rsidRPr="00FF3837" w:rsidRDefault="006E35E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8.9. 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Lei Complementar nº 123, de 2006, seguindo-se a disciplina antes estabelecida, se for o caso.</w:t>
      </w:r>
    </w:p>
    <w:p w14:paraId="4C398335" w14:textId="25288887" w:rsidR="006E35EF" w:rsidRPr="00FF3837" w:rsidRDefault="006E35E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8.10. Encerrada a análise quanto à aceitação da proposta, o pregoeiro verificará a habilitação do licitante, observado o disposto neste Edital.</w:t>
      </w:r>
    </w:p>
    <w:p w14:paraId="51D88822" w14:textId="3A8A498A" w:rsidR="002E72CE" w:rsidRPr="00FF3837" w:rsidRDefault="00B31BBF" w:rsidP="00DF5083">
      <w:pPr>
        <w:pStyle w:val="PargrafodaLista"/>
        <w:numPr>
          <w:ilvl w:val="0"/>
          <w:numId w:val="23"/>
        </w:numPr>
        <w:shd w:val="clear" w:color="auto" w:fill="D9D9D9"/>
        <w:tabs>
          <w:tab w:val="left" w:pos="360"/>
        </w:tabs>
        <w:spacing w:after="120" w:line="276" w:lineRule="auto"/>
        <w:jc w:val="both"/>
        <w:rPr>
          <w:rFonts w:ascii="Arial" w:eastAsia="Arial Unicode MS" w:hAnsi="Arial" w:cs="Arial"/>
          <w:b/>
          <w:bCs/>
          <w:spacing w:val="-10"/>
          <w:sz w:val="24"/>
          <w:szCs w:val="24"/>
        </w:rPr>
      </w:pPr>
      <w:r w:rsidRPr="00FF3837">
        <w:rPr>
          <w:rFonts w:ascii="Arial" w:eastAsia="Arial Unicode MS" w:hAnsi="Arial" w:cs="Arial"/>
          <w:b/>
          <w:bCs/>
          <w:spacing w:val="-10"/>
          <w:sz w:val="24"/>
          <w:szCs w:val="24"/>
        </w:rPr>
        <w:t>DA HABILITAÇÃO</w:t>
      </w:r>
    </w:p>
    <w:p w14:paraId="0C9D5E78" w14:textId="663406C0" w:rsidR="00B31BBF" w:rsidRPr="00FF3837" w:rsidRDefault="00B31BB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9.1. O licitante vencedor deverá enviar os documentos de habilitação no prazo de máximo de duas horas, após a solicitação do pregoeiro, sob pena de desclassificação, sem prejuízo das sanções previstas neste Edital.</w:t>
      </w:r>
    </w:p>
    <w:p w14:paraId="45700825" w14:textId="3FCEB4B4" w:rsidR="00B31BBF" w:rsidRPr="00FF3837" w:rsidRDefault="00B31BB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 Para todos os efeitos, o não envio da documentação de habilitação no prazo mencionado no item será considerado inexecução total do contrato.</w:t>
      </w:r>
    </w:p>
    <w:p w14:paraId="75F55273" w14:textId="0C01B969" w:rsidR="00B31BBF" w:rsidRPr="00FF3837" w:rsidRDefault="00B31BB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t>9.2. As Microempresas e Empresas de Pequeno Porte deverão encaminhar a documentação de habilitação, ainda que haja alguma restrição de regularidade fiscal e trabalhista, nos termos do art. 43, §1º da Lei Complementar nº 123, de 2006.</w:t>
      </w:r>
    </w:p>
    <w:p w14:paraId="74F3E8DC" w14:textId="186F8608" w:rsidR="00B31BBF" w:rsidRPr="00FF3837" w:rsidRDefault="00B31BBF" w:rsidP="00DF5083">
      <w:pPr>
        <w:spacing w:after="100" w:afterAutospacing="1" w:line="276" w:lineRule="auto"/>
        <w:ind w:firstLine="708"/>
        <w:jc w:val="both"/>
        <w:rPr>
          <w:rFonts w:ascii="Arial" w:hAnsi="Arial" w:cs="Arial"/>
          <w:iCs/>
          <w:color w:val="0070C0"/>
          <w:sz w:val="24"/>
          <w:szCs w:val="24"/>
          <w:u w:val="single"/>
        </w:rPr>
      </w:pPr>
      <w:r w:rsidRPr="00FF3837">
        <w:rPr>
          <w:rFonts w:ascii="Arial" w:hAnsi="Arial" w:cs="Arial"/>
          <w:iCs/>
          <w:sz w:val="24"/>
          <w:szCs w:val="24"/>
        </w:rPr>
        <w:t xml:space="preserve"> </w:t>
      </w:r>
      <w:r w:rsidRPr="00FF3837">
        <w:rPr>
          <w:rFonts w:ascii="Arial" w:hAnsi="Arial" w:cs="Arial"/>
          <w:iCs/>
          <w:sz w:val="24"/>
          <w:szCs w:val="24"/>
        </w:rPr>
        <w:tab/>
        <w:t xml:space="preserve">9.3. COMO CONDIÇÃO PRÉVIA AO EXAME DA DOCUMENTAÇÃO DE HABILITAÇÃO DO LICITANTE DETENTOR DA PROPOSTA CLASSIFICADA EM PRIMEIRO LUGAR, O PREGOEIRO VERIFICARÁ O EVENTUAL DESCUMPRIMENTO DAS CONDIÇÕES DE PARTICIPAÇÃO, ESPECIALMENTE QUANTO À EXISTÊNCIA DE SANÇÃO QUE IMPEÇA A PARTICIPAÇÃO NO CERTAME OU A FUTURA CONTRATAÇÃO, MEDIANTE A CONSULTA AOS DOCUMENTOS INSERIDOS NO site </w:t>
      </w:r>
      <w:hyperlink r:id="rId23" w:history="1">
        <w:r w:rsidRPr="00FF3837">
          <w:rPr>
            <w:rStyle w:val="Hyperlink"/>
            <w:rFonts w:ascii="Arial" w:hAnsi="Arial" w:cs="Arial"/>
            <w:iCs/>
            <w:sz w:val="24"/>
            <w:szCs w:val="24"/>
          </w:rPr>
          <w:t>www.licitanet.com.br</w:t>
        </w:r>
      </w:hyperlink>
      <w:r w:rsidRPr="00FF3837">
        <w:rPr>
          <w:rFonts w:ascii="Arial" w:hAnsi="Arial" w:cs="Arial"/>
          <w:iCs/>
          <w:color w:val="0070C0"/>
          <w:sz w:val="24"/>
          <w:szCs w:val="24"/>
          <w:u w:val="single"/>
        </w:rPr>
        <w:t>.</w:t>
      </w:r>
    </w:p>
    <w:p w14:paraId="0B45DEF4" w14:textId="30F969B1" w:rsidR="00B31BBF" w:rsidRPr="00FF3837" w:rsidRDefault="00B31BB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 Cadastro no Portal de Compras Públicas;</w:t>
      </w:r>
    </w:p>
    <w:p w14:paraId="1286F8E1" w14:textId="10C5CF98" w:rsidR="00B31BBF" w:rsidRPr="00FF3837" w:rsidRDefault="00B31BB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b) Cadastro Nacional de Empresas Inidôneas e Suspensas – CEIS e o e o Cadastro Nacional de Empresas Punidas – CNEP www.licitanet.com.br</w:t>
      </w:r>
    </w:p>
    <w:p w14:paraId="5F069917" w14:textId="1E183CD1" w:rsidR="00B31BBF" w:rsidRPr="00FF3837" w:rsidRDefault="00B31BB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 Cadastro Nacional de Condenações Cíveis por Atos de Improbidade Administrativa, mantido pelo Conselho Nacional de Justiça (www.cnj.jus.br/improbidade_adm/consultar_requerido.php);</w:t>
      </w:r>
    </w:p>
    <w:p w14:paraId="7152D4CD" w14:textId="31E36B3D" w:rsidR="00B31BBF" w:rsidRPr="00FF3837" w:rsidRDefault="00B31BB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d) Lista de Inidôneos, mantida pelo Tribunal de Contas da União.</w:t>
      </w:r>
    </w:p>
    <w:p w14:paraId="23162BFA" w14:textId="77777777" w:rsidR="00B31BBF" w:rsidRPr="00FF3837" w:rsidRDefault="00B31BB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9.4. A consulta aos cadastros será realizada em nome da empresa licitante e também de seu sócio majoritário, por força do art. 12 da Lei n° 8.429, de 1992, que prevê, dentre as sanções impostas ao responsável pela prática de ato de improbidade administrativa, a proibição de contratar com o Poder Público, inclusive por intermédio de pessoa jurídica da qual seja sócio majoritário.</w:t>
      </w:r>
    </w:p>
    <w:p w14:paraId="24A1D716" w14:textId="411EA68B" w:rsidR="00B31BBF" w:rsidRPr="00FF3837" w:rsidRDefault="00B31BB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9.5. Caso conste na Consulta de Situação do Fornecedor a existência de ocorrências impeditivas indiretas, </w:t>
      </w:r>
      <w:r w:rsidR="0089730E" w:rsidRPr="00FF3837">
        <w:rPr>
          <w:rFonts w:ascii="Arial" w:hAnsi="Arial" w:cs="Arial"/>
          <w:iCs/>
          <w:sz w:val="24"/>
          <w:szCs w:val="24"/>
        </w:rPr>
        <w:t>a</w:t>
      </w:r>
      <w:r w:rsidRPr="00FF3837">
        <w:rPr>
          <w:rFonts w:ascii="Arial" w:hAnsi="Arial" w:cs="Arial"/>
          <w:iCs/>
          <w:sz w:val="24"/>
          <w:szCs w:val="24"/>
        </w:rPr>
        <w:t xml:space="preserve"> gestor</w:t>
      </w:r>
      <w:r w:rsidR="0089730E" w:rsidRPr="00FF3837">
        <w:rPr>
          <w:rFonts w:ascii="Arial" w:hAnsi="Arial" w:cs="Arial"/>
          <w:iCs/>
          <w:sz w:val="24"/>
          <w:szCs w:val="24"/>
        </w:rPr>
        <w:t>a</w:t>
      </w:r>
      <w:r w:rsidRPr="00FF3837">
        <w:rPr>
          <w:rFonts w:ascii="Arial" w:hAnsi="Arial" w:cs="Arial"/>
          <w:iCs/>
          <w:sz w:val="24"/>
          <w:szCs w:val="24"/>
        </w:rPr>
        <w:t xml:space="preserve"> diligenciará para verificar se houve fraude por parte das empresas apontadas no Relatório de Ocorrências Impeditivas Indiretas.</w:t>
      </w:r>
    </w:p>
    <w:p w14:paraId="6FC5227C" w14:textId="1F1ACC77" w:rsidR="00B31BBF" w:rsidRPr="00FF3837" w:rsidRDefault="00B31BB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9.6. A tentativa de burla será verificada por meio dos vínculos societários, linhas de fornecimento similares, dentre outros.</w:t>
      </w:r>
    </w:p>
    <w:p w14:paraId="78C8D16D" w14:textId="69EF7911" w:rsidR="00B31BBF" w:rsidRPr="00FF3837" w:rsidRDefault="00B31BB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9.7. O licitante será convocado para manifestação previamente à sua desclassificação.</w:t>
      </w:r>
    </w:p>
    <w:p w14:paraId="4B172F78" w14:textId="79F650AE" w:rsidR="00B31BBF" w:rsidRPr="00FF3837" w:rsidRDefault="00B31BB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9.8. Constatada a existência de sanção, o pregoeiro reputará o licitante inabilitado, por falta de condição de participação.</w:t>
      </w:r>
    </w:p>
    <w:p w14:paraId="5384E596" w14:textId="116D01A2" w:rsidR="00B31BBF" w:rsidRPr="00FF3837" w:rsidRDefault="00B31BB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9.9. No caso de inabilitação, haverá nova verificação, pelo sistema, da eventual ocorrência do empate ficto, previsto nos arts. 44 e 45 da Lei Complementar nº 123, de 2006, seguindo-se a disciplina antes estabelecida para aceitação da proposta subsequente.</w:t>
      </w:r>
    </w:p>
    <w:p w14:paraId="7C95DF18" w14:textId="5DABEF87" w:rsidR="00B31BBF" w:rsidRPr="00FF3837" w:rsidRDefault="00B31BB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t>9.10. Caso atendidas as condições de participação, a habilitação dos licitantes será verificada por meio do Portal de Compras Públicas, em relação à habilitação jurídica, à regularidade fiscal e trabalhista, à qualificação econômico-financeira e habilitação técnica.</w:t>
      </w:r>
    </w:p>
    <w:p w14:paraId="7C11B38D" w14:textId="183466E1" w:rsidR="00E165B1" w:rsidRPr="00FF3837" w:rsidRDefault="00E165B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9.11. É dever do licitante atualizar previamente as comprovações constantes </w:t>
      </w:r>
      <w:r w:rsidRPr="00FF3837">
        <w:rPr>
          <w:rStyle w:val="Hyperlink"/>
          <w:rFonts w:ascii="Arial" w:hAnsi="Arial" w:cs="Arial"/>
          <w:iCs/>
          <w:sz w:val="24"/>
          <w:szCs w:val="24"/>
        </w:rPr>
        <w:t>www.licitanet.com.br</w:t>
      </w:r>
      <w:r w:rsidRPr="00FF3837">
        <w:rPr>
          <w:rStyle w:val="Hyperlink"/>
          <w:sz w:val="24"/>
          <w:szCs w:val="24"/>
        </w:rPr>
        <w:t>,</w:t>
      </w:r>
      <w:r w:rsidRPr="00FF3837">
        <w:rPr>
          <w:rFonts w:ascii="Arial" w:hAnsi="Arial" w:cs="Arial"/>
          <w:iCs/>
          <w:color w:val="0070C0"/>
          <w:sz w:val="24"/>
          <w:szCs w:val="24"/>
        </w:rPr>
        <w:t xml:space="preserve"> </w:t>
      </w:r>
      <w:r w:rsidRPr="00FF3837">
        <w:rPr>
          <w:rFonts w:ascii="Arial" w:hAnsi="Arial" w:cs="Arial"/>
          <w:iCs/>
          <w:sz w:val="24"/>
          <w:szCs w:val="24"/>
        </w:rPr>
        <w:t>para que estejam vigentes na data da abertura da sessão pública, ou encaminhar, em conjunto com a apresentação da proposta, a respectiva documentação atualizada.</w:t>
      </w:r>
    </w:p>
    <w:p w14:paraId="4E221671" w14:textId="0E5E2C83" w:rsidR="00E165B1" w:rsidRPr="00FF3837" w:rsidRDefault="00E165B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9.12. O descumprimento do subitem acima implicará a inabilitação do licitante, exceto se a consulta aos sítios eletrônicos oficiais emissores de certidões feita pelo pregoeiro lograr êxito em encontrar a(s) certidão(ões) válida(s).</w:t>
      </w:r>
    </w:p>
    <w:p w14:paraId="0CC3CE63" w14:textId="65F27E2C" w:rsidR="00E165B1" w:rsidRPr="00FF3837" w:rsidRDefault="00E165B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9.13. Havendo a necessidade de envio de documentos de habilitação complementares, necessários à confirmação daqueles exigidos neste Edital e já apresentados, o licitante será convocado a encaminhá-los, em formato digital, via sistema, no prazo de duas horas, sob pena de inabilitação.</w:t>
      </w:r>
    </w:p>
    <w:p w14:paraId="4ED15D91" w14:textId="6B13CCCD" w:rsidR="00E165B1" w:rsidRPr="00FF3837" w:rsidRDefault="00E165B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9.14. Somente haverá a necessidade de comprovação do preenchimento de requisitos mediante apresentação dos documentos originais não digitais quando houver dúvida em relação à integridade do documento digital.</w:t>
      </w:r>
    </w:p>
    <w:p w14:paraId="309F8A9B" w14:textId="357CDB3B" w:rsidR="002E72CE" w:rsidRPr="00FF3837" w:rsidRDefault="00E165B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9.15. Não serão aceitos documentos de habilitação com indicação de CNPJ/CPF diferentes, salvo aqueles legalmente permitidos.</w:t>
      </w:r>
    </w:p>
    <w:p w14:paraId="35F2BDA2" w14:textId="74975471" w:rsidR="006A493F" w:rsidRPr="00FF3837" w:rsidRDefault="006A493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9.16. Se o licitante for a matriz, todos os documentos deverão estar em nome da matriz, e se o licitante for a filial, todos os documentos deverão estar em nome da filial, exceto aqueles documentos que, pela própria natureza, comprovadamente, forem emitidos somente em nome da matriz.</w:t>
      </w:r>
    </w:p>
    <w:p w14:paraId="3C61C3EC" w14:textId="548D8A39" w:rsidR="006A493F" w:rsidRPr="00FF3837" w:rsidRDefault="006A493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9.17. Serão aceitos registros de CNPJ de licitante matriz e filial com diferenças de números de documentos pertinentes ao CND e ao CRF/FGTS, quando for comprovada a centralização do recolhimento dessas contribuições.</w:t>
      </w:r>
    </w:p>
    <w:p w14:paraId="11F33902" w14:textId="758C087F" w:rsidR="006A493F" w:rsidRPr="00FF3837" w:rsidRDefault="006A493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9.18. Os licitantes deverão encaminhar, nos termos deste Edital, a documentação relacionada nos itens a seguir, para fins de habilitação:</w:t>
      </w:r>
    </w:p>
    <w:p w14:paraId="2DB606AF" w14:textId="674CFFCB" w:rsidR="006A493F" w:rsidRPr="00FF3837" w:rsidRDefault="006A493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a) </w:t>
      </w:r>
      <w:r w:rsidRPr="00FF3837">
        <w:rPr>
          <w:rFonts w:ascii="Arial" w:hAnsi="Arial" w:cs="Arial"/>
          <w:b/>
          <w:bCs/>
          <w:iCs/>
          <w:sz w:val="24"/>
          <w:szCs w:val="24"/>
        </w:rPr>
        <w:t>HABILITAÇÃO JURÍDICA</w:t>
      </w:r>
      <w:r w:rsidRPr="00FF3837">
        <w:rPr>
          <w:rFonts w:ascii="Arial" w:hAnsi="Arial" w:cs="Arial"/>
          <w:iCs/>
          <w:sz w:val="24"/>
          <w:szCs w:val="24"/>
        </w:rPr>
        <w:t>;</w:t>
      </w:r>
    </w:p>
    <w:p w14:paraId="3BC17EB4" w14:textId="409AFC80" w:rsidR="002E72CE" w:rsidRPr="00FF3837" w:rsidRDefault="006A493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a.1) No caso de empresário individual: inscrição no Registro Público de Empresas Mercantis, a cargo da Junta Comercial da respectiva sede;</w:t>
      </w:r>
    </w:p>
    <w:p w14:paraId="245292D1" w14:textId="07FB9D4E" w:rsidR="006A493F" w:rsidRPr="00FF3837" w:rsidRDefault="006A493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a.2) Em se tratando de microempreendedor individual – MEI: Certificado da Condição de Microempreendedor Individual - CCMEI, cuja aceitação ficará condicionada à verificação da autenticidade no sítio www.portaldoempreendedor.gov.br;</w:t>
      </w:r>
    </w:p>
    <w:p w14:paraId="0ED71254" w14:textId="3C3DC28A" w:rsidR="006A493F" w:rsidRPr="00FF3837" w:rsidRDefault="006A493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t>a.3) No caso de sociedade empresária: ato constitutivo, estatuto ou contrato social em vigor, devidamente registrado na Junta Comercial da respectiva sede, acompanhado de documento comprobatório de seus administradores;</w:t>
      </w:r>
    </w:p>
    <w:p w14:paraId="6BE6CF0B" w14:textId="06B1E4EF" w:rsidR="006A493F" w:rsidRPr="00FF3837" w:rsidRDefault="006A493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a.4) Inscrição no Registro Público de Empresas Mercantis onde opera, com averbação no Registro onde tem sede a matriz, no caso de ser o participante sucursal, filial ou agência;</w:t>
      </w:r>
    </w:p>
    <w:p w14:paraId="10A1D17C" w14:textId="0B21E661" w:rsidR="006A493F" w:rsidRPr="00FF3837" w:rsidRDefault="006A493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a.5) No caso de sociedade simples: inscrição do ato constitutivo no Registro Civil das Pessoas Jurídicas do local de sua sede, acompanhada de prova da indicação dos seus administradores;</w:t>
      </w:r>
    </w:p>
    <w:p w14:paraId="2AEE3885" w14:textId="4C01A1E5" w:rsidR="006A493F" w:rsidRPr="00FF3837" w:rsidRDefault="006A493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a.6) No caso de cooperativa: ata de fundação e estatuto social em vigor, com a ata da assembleia que o aprovou, devidamente arquivado na Junta Comercial ou inscrito no Registro Civil das Pessoas Jurídicas da respectiva sede, bem como o registro de que trata o art. 107 da Lei nº 5.764, de 1971;</w:t>
      </w:r>
    </w:p>
    <w:p w14:paraId="14D58FFF" w14:textId="516F330E" w:rsidR="006A493F" w:rsidRPr="00FF3837" w:rsidRDefault="006A493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a.7) No caso de empresa ou sociedade estrangeira em funcionamento no País: decreto de autorização;</w:t>
      </w:r>
    </w:p>
    <w:p w14:paraId="43FF4286" w14:textId="1439F5C2" w:rsidR="006A493F" w:rsidRPr="00FF3837" w:rsidRDefault="006A493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b) Os documentos acima deverão estar acompanhados de todas as alterações ou da consolidação respectiva.</w:t>
      </w:r>
    </w:p>
    <w:p w14:paraId="0E95DD82" w14:textId="44D02466" w:rsidR="006A493F" w:rsidRPr="00FF3837" w:rsidRDefault="006A493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c) </w:t>
      </w:r>
      <w:r w:rsidRPr="00FF3837">
        <w:rPr>
          <w:rFonts w:ascii="Arial" w:hAnsi="Arial" w:cs="Arial"/>
          <w:b/>
          <w:bCs/>
          <w:iCs/>
          <w:sz w:val="24"/>
          <w:szCs w:val="24"/>
        </w:rPr>
        <w:t>REGULARIDADE FISCAL E TRABALHISTA</w:t>
      </w:r>
      <w:r w:rsidRPr="00FF3837">
        <w:rPr>
          <w:rFonts w:ascii="Arial" w:hAnsi="Arial" w:cs="Arial"/>
          <w:iCs/>
          <w:sz w:val="24"/>
          <w:szCs w:val="24"/>
        </w:rPr>
        <w:t>: a regularidade fiscal deverá ser verificada e emitida pelo pregoeiro, sendo dispensado o envio deste pelo licitante vencedor, e será comprovada pelos seguintes documentos:</w:t>
      </w:r>
    </w:p>
    <w:p w14:paraId="31BB469C" w14:textId="76D021D1" w:rsidR="006A493F" w:rsidRPr="00FF3837" w:rsidRDefault="006A493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c.1) CNPJ - Prova de inscrição no Cadastro Nacional de Pessoas Jurídicas ou no Cadastro de Pessoas Físicas, conforme o caso;</w:t>
      </w:r>
    </w:p>
    <w:p w14:paraId="7890AF7A" w14:textId="5172F2C3" w:rsidR="006A493F" w:rsidRPr="00FF3837" w:rsidRDefault="006A493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c.2) Prova de regularidade fiscal perante a Fazenda Nacional, mediante apresentação de certidão expedida conjuntamente pela Secretaria da Receita Federal do Brasil (RFB) e pela Procuradoria-</w:t>
      </w:r>
      <w:r w:rsidRPr="00FF3837">
        <w:rPr>
          <w:sz w:val="24"/>
          <w:szCs w:val="24"/>
        </w:rPr>
        <w:t xml:space="preserve"> </w:t>
      </w:r>
      <w:r w:rsidRPr="00FF3837">
        <w:rPr>
          <w:rFonts w:ascii="Arial" w:hAnsi="Arial" w:cs="Arial"/>
          <w:iCs/>
          <w:sz w:val="24"/>
          <w:szCs w:val="24"/>
        </w:rPr>
        <w:t>Geral da Fazenda Nacional (PGFN), referente a todos os créditos tributários federais e à Dívida Ativa da União (DAU) por elas administrados, inclusive aqueles relativos à Seguridade Social;</w:t>
      </w:r>
    </w:p>
    <w:p w14:paraId="0D5AB0D2" w14:textId="169C84CE" w:rsidR="006A493F" w:rsidRPr="00FF3837" w:rsidRDefault="006A493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c.3) Prova de regularidade com o Fundo de Garantia do Tempo de Serviço (FGTS);</w:t>
      </w:r>
    </w:p>
    <w:p w14:paraId="778757D4" w14:textId="7B7308D5" w:rsidR="006A493F" w:rsidRPr="00FF3837" w:rsidRDefault="006A493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c.4) Prova de inexistência de débitos inadimplidos perante a Justiça do Trabalho, mediante a apresentação de certidão negativa ou positiva com efeito de negativa;</w:t>
      </w:r>
    </w:p>
    <w:p w14:paraId="498FEBC9" w14:textId="4A74F28E" w:rsidR="00D01E92" w:rsidRPr="00FF3837" w:rsidRDefault="00D01E92"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c.5) Prova de regularidade junto à Fazenda Estadual, através da Certidão Negativa junto aos Estados em que o licitante é domiciliado;</w:t>
      </w:r>
    </w:p>
    <w:p w14:paraId="2FF63D2B" w14:textId="27E8EA85" w:rsidR="00D01E92" w:rsidRPr="00FF3837" w:rsidRDefault="00D01E92"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t>c.6) Prova de regularidade junto à Fazenda Municipal, através da Certidão Negativa junto aos Tributos Municipais;</w:t>
      </w:r>
    </w:p>
    <w:p w14:paraId="4F2FCAE3" w14:textId="4611F63A" w:rsidR="006A493F" w:rsidRPr="00FF3837" w:rsidRDefault="00D01E92"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d) Caso o pregoeiro não consiga emitir alguma das comprovações, deverá comunicar a licitante para que este envie a comprovação no prazo de duas horas. O documento faltante enviado pelo licitante deverá ter o seu conteúdo validado pelo pregoeiro;</w:t>
      </w:r>
    </w:p>
    <w:p w14:paraId="2D4439E5" w14:textId="2D23F0CD" w:rsidR="00D01E92" w:rsidRPr="00FF3837" w:rsidRDefault="004F097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e)</w:t>
      </w:r>
      <w:r w:rsidR="00D01E92" w:rsidRPr="00FF3837">
        <w:rPr>
          <w:rFonts w:ascii="Arial" w:hAnsi="Arial" w:cs="Arial"/>
          <w:iCs/>
          <w:sz w:val="24"/>
          <w:szCs w:val="24"/>
        </w:rPr>
        <w:t xml:space="preserve"> </w:t>
      </w:r>
      <w:r w:rsidR="00D01E92" w:rsidRPr="00FF3837">
        <w:rPr>
          <w:rFonts w:ascii="Arial" w:hAnsi="Arial" w:cs="Arial"/>
          <w:b/>
          <w:bCs/>
          <w:iCs/>
          <w:sz w:val="24"/>
          <w:szCs w:val="24"/>
        </w:rPr>
        <w:t>QUALIFICAÇÃO ECONÔMICO-FINANCEIRA</w:t>
      </w:r>
      <w:r w:rsidR="00D01E92" w:rsidRPr="00FF3837">
        <w:rPr>
          <w:rFonts w:ascii="Arial" w:hAnsi="Arial" w:cs="Arial"/>
          <w:iCs/>
          <w:sz w:val="24"/>
          <w:szCs w:val="24"/>
        </w:rPr>
        <w:t>.</w:t>
      </w:r>
    </w:p>
    <w:p w14:paraId="1D0E8E67" w14:textId="21A0C17D" w:rsidR="00D01E92" w:rsidRPr="00FF3837" w:rsidRDefault="004F097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e</w:t>
      </w:r>
      <w:r w:rsidR="00D01E92" w:rsidRPr="00FF3837">
        <w:rPr>
          <w:rFonts w:ascii="Arial" w:hAnsi="Arial" w:cs="Arial"/>
          <w:iCs/>
          <w:sz w:val="24"/>
          <w:szCs w:val="24"/>
        </w:rPr>
        <w:t>.1</w:t>
      </w:r>
      <w:r w:rsidRPr="00FF3837">
        <w:rPr>
          <w:rFonts w:ascii="Arial" w:hAnsi="Arial" w:cs="Arial"/>
          <w:iCs/>
          <w:sz w:val="24"/>
          <w:szCs w:val="24"/>
        </w:rPr>
        <w:t>)</w:t>
      </w:r>
      <w:r w:rsidR="00D01E92" w:rsidRPr="00FF3837">
        <w:rPr>
          <w:rFonts w:ascii="Arial" w:hAnsi="Arial" w:cs="Arial"/>
          <w:iCs/>
          <w:sz w:val="24"/>
          <w:szCs w:val="24"/>
        </w:rPr>
        <w:t xml:space="preserve"> Certidão negativa de falência, de concordata, de recuperação judicial ou extrajudicial,</w:t>
      </w:r>
      <w:r w:rsidRPr="00FF3837">
        <w:rPr>
          <w:rFonts w:ascii="Arial" w:hAnsi="Arial" w:cs="Arial"/>
          <w:iCs/>
          <w:sz w:val="24"/>
          <w:szCs w:val="24"/>
        </w:rPr>
        <w:t xml:space="preserve"> </w:t>
      </w:r>
      <w:r w:rsidR="00D01E92" w:rsidRPr="00FF3837">
        <w:rPr>
          <w:rFonts w:ascii="Arial" w:hAnsi="Arial" w:cs="Arial"/>
          <w:iCs/>
          <w:sz w:val="24"/>
          <w:szCs w:val="24"/>
        </w:rPr>
        <w:t>expedida pelo distribuidor da sede da empresa, datado dos últimos 30 (trinta) dias, ou que esteja dentro</w:t>
      </w:r>
      <w:r w:rsidRPr="00FF3837">
        <w:rPr>
          <w:rFonts w:ascii="Arial" w:hAnsi="Arial" w:cs="Arial"/>
          <w:iCs/>
          <w:sz w:val="24"/>
          <w:szCs w:val="24"/>
        </w:rPr>
        <w:t xml:space="preserve"> </w:t>
      </w:r>
      <w:r w:rsidR="00D01E92" w:rsidRPr="00FF3837">
        <w:rPr>
          <w:rFonts w:ascii="Arial" w:hAnsi="Arial" w:cs="Arial"/>
          <w:iCs/>
          <w:sz w:val="24"/>
          <w:szCs w:val="24"/>
        </w:rPr>
        <w:t>do prazo de validade expresso na própria certidão;</w:t>
      </w:r>
    </w:p>
    <w:p w14:paraId="3A1FF13A" w14:textId="1650B38D" w:rsidR="00D01E92" w:rsidRPr="00FF3837" w:rsidRDefault="004F097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e</w:t>
      </w:r>
      <w:r w:rsidR="00D01E92" w:rsidRPr="00FF3837">
        <w:rPr>
          <w:rFonts w:ascii="Arial" w:hAnsi="Arial" w:cs="Arial"/>
          <w:iCs/>
          <w:sz w:val="24"/>
          <w:szCs w:val="24"/>
        </w:rPr>
        <w:t>.2</w:t>
      </w:r>
      <w:r w:rsidRPr="00FF3837">
        <w:rPr>
          <w:rFonts w:ascii="Arial" w:hAnsi="Arial" w:cs="Arial"/>
          <w:iCs/>
          <w:sz w:val="24"/>
          <w:szCs w:val="24"/>
        </w:rPr>
        <w:t>)</w:t>
      </w:r>
      <w:r w:rsidR="00D01E92" w:rsidRPr="00FF3837">
        <w:rPr>
          <w:rFonts w:ascii="Arial" w:hAnsi="Arial" w:cs="Arial"/>
          <w:iCs/>
          <w:sz w:val="24"/>
          <w:szCs w:val="24"/>
        </w:rPr>
        <w:t xml:space="preserve"> Balanço patrimonial e demonstrações contábeis do último exercício social, já exigíveis e</w:t>
      </w:r>
      <w:r w:rsidRPr="00FF3837">
        <w:rPr>
          <w:rFonts w:ascii="Arial" w:hAnsi="Arial" w:cs="Arial"/>
          <w:iCs/>
          <w:sz w:val="24"/>
          <w:szCs w:val="24"/>
        </w:rPr>
        <w:t xml:space="preserve"> </w:t>
      </w:r>
      <w:r w:rsidR="00D01E92" w:rsidRPr="00FF3837">
        <w:rPr>
          <w:rFonts w:ascii="Arial" w:hAnsi="Arial" w:cs="Arial"/>
          <w:iCs/>
          <w:sz w:val="24"/>
          <w:szCs w:val="24"/>
        </w:rPr>
        <w:t>apresentados na forma da lei, que comprovem a boa situação financeira da empresa, vedada a sua</w:t>
      </w:r>
      <w:r w:rsidRPr="00FF3837">
        <w:rPr>
          <w:rFonts w:ascii="Arial" w:hAnsi="Arial" w:cs="Arial"/>
          <w:iCs/>
          <w:sz w:val="24"/>
          <w:szCs w:val="24"/>
        </w:rPr>
        <w:t xml:space="preserve"> </w:t>
      </w:r>
      <w:r w:rsidR="00D01E92" w:rsidRPr="00FF3837">
        <w:rPr>
          <w:rFonts w:ascii="Arial" w:hAnsi="Arial" w:cs="Arial"/>
          <w:iCs/>
          <w:sz w:val="24"/>
          <w:szCs w:val="24"/>
        </w:rPr>
        <w:t>substituição por balancetes ou balanços provisórios, podendo ser atualizados por índices oficiais quando</w:t>
      </w:r>
      <w:r w:rsidRPr="00FF3837">
        <w:rPr>
          <w:rFonts w:ascii="Arial" w:hAnsi="Arial" w:cs="Arial"/>
          <w:iCs/>
          <w:sz w:val="24"/>
          <w:szCs w:val="24"/>
        </w:rPr>
        <w:t xml:space="preserve"> </w:t>
      </w:r>
      <w:r w:rsidR="00D01E92" w:rsidRPr="00FF3837">
        <w:rPr>
          <w:rFonts w:ascii="Arial" w:hAnsi="Arial" w:cs="Arial"/>
          <w:iCs/>
          <w:sz w:val="24"/>
          <w:szCs w:val="24"/>
        </w:rPr>
        <w:t>encerrado há mais de 3 (três) meses da data de apresentação da proposta;</w:t>
      </w:r>
    </w:p>
    <w:p w14:paraId="3104F613" w14:textId="6262E95C" w:rsidR="00F5647B" w:rsidRPr="00FF3837" w:rsidRDefault="00F5647B"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f) A licitante qualificada como microempresa ou empresa de pequeno porte optante pelo Simples Nacional poderá substituir o balanço patrimonial e as demonstrações contábeis pelo Extrato do Simples Nacional do mês de apuração antecedente ao mês anterior da data de abertura do certame.</w:t>
      </w:r>
    </w:p>
    <w:p w14:paraId="079F6437" w14:textId="6BAAF27F" w:rsidR="00F5647B" w:rsidRPr="00FF3837" w:rsidRDefault="00F5647B"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g) No caso de empresa constituída no exercício social vigente, o balanço patrimonial e os demonstrativos contábeis serão substituídos pelo balanço de abertura.</w:t>
      </w:r>
    </w:p>
    <w:p w14:paraId="330E08FC" w14:textId="32C4B3D7" w:rsidR="00F5647B" w:rsidRPr="00FF3837" w:rsidRDefault="00F5647B"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h) Caso o licitante seja cooperativo, tais documentos deverão ser acompanhados da última auditoria contábil-financeira, conforme dispõe o art. 112 da Lei nº 5.764, de 1971, ou de uma declaração, sob as penas da lei, de que tal auditoria não foi exigida pelo órgão fiscalizador.</w:t>
      </w:r>
    </w:p>
    <w:p w14:paraId="7336CCED" w14:textId="0778DF9D" w:rsidR="00F5647B" w:rsidRPr="00FF3837" w:rsidRDefault="00F5647B"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i) A comprovação da situação financeira da empresa será constatada apresentação de declaração, emitida por contador devidamente habilitado, devendo acostadas a Certidão de Regularidade Profissional na declaração, de que a empresa obtém de índices de Liquidez Geral (LG), Solvência Geral (SG) e Liquidez Corrente (LC), superiores a 1 (um) resultantes da aplicação das fórmulas: </w:t>
      </w:r>
    </w:p>
    <w:p w14:paraId="72E353EA" w14:textId="77777777" w:rsidR="005D53C4" w:rsidRPr="00FF3837" w:rsidRDefault="005D53C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LG = Ativo Circulante + Realizável a Longo Prazo</w:t>
      </w:r>
    </w:p>
    <w:p w14:paraId="16172B8D" w14:textId="77777777" w:rsidR="005D53C4" w:rsidRPr="00FF3837" w:rsidRDefault="005D53C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w:t>
      </w:r>
    </w:p>
    <w:p w14:paraId="11EE774C" w14:textId="77777777" w:rsidR="005D53C4" w:rsidRPr="00FF3837" w:rsidRDefault="005D53C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Passivo Circulante + Passivo Não Circulante</w:t>
      </w:r>
    </w:p>
    <w:p w14:paraId="0463657F" w14:textId="77777777" w:rsidR="005D53C4" w:rsidRPr="00FF3837" w:rsidRDefault="005D53C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SG = Ativo Total</w:t>
      </w:r>
    </w:p>
    <w:p w14:paraId="7439662A" w14:textId="77777777" w:rsidR="005D53C4" w:rsidRPr="00FF3837" w:rsidRDefault="005D53C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w:t>
      </w:r>
    </w:p>
    <w:p w14:paraId="59115FD4" w14:textId="77777777" w:rsidR="005D53C4" w:rsidRPr="00FF3837" w:rsidRDefault="005D53C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Passivo Circulante + Passivo Não Circulante</w:t>
      </w:r>
    </w:p>
    <w:p w14:paraId="0A962A8D" w14:textId="77777777" w:rsidR="005D53C4" w:rsidRPr="00FF3837" w:rsidRDefault="005D53C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LC = Ativo Circulante</w:t>
      </w:r>
    </w:p>
    <w:p w14:paraId="3DEB113B" w14:textId="77777777" w:rsidR="005D53C4" w:rsidRPr="00FF3837" w:rsidRDefault="005D53C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w:t>
      </w:r>
    </w:p>
    <w:p w14:paraId="4EB8D2B8" w14:textId="7E00CC23" w:rsidR="00F5647B" w:rsidRPr="00FF3837" w:rsidRDefault="005D53C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Passivo Circulante</w:t>
      </w:r>
    </w:p>
    <w:p w14:paraId="6C552318" w14:textId="53BE4E4E" w:rsidR="00F5647B" w:rsidRPr="00FF3837" w:rsidRDefault="005D53C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j) As empresas que apresentarem resultado inferior ou igual a 1 (um) em qualquer dos índices de Liquidez Geral (LG), Solvência Geral (SG) e Liquidez Corrente (LC), deverão comprovar, considerados os riscos para a Administração, e, a critério da autoridade competente, o capital mínimo ou o patrimônio líquido mínimo de 10% (dez por cento) do valor estimado da contratação ou do item pertinente.</w:t>
      </w:r>
    </w:p>
    <w:p w14:paraId="7713A926" w14:textId="3243CD90" w:rsidR="0007160B" w:rsidRPr="00FF3837" w:rsidRDefault="0007160B"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k) </w:t>
      </w:r>
      <w:r w:rsidRPr="00FF3837">
        <w:rPr>
          <w:rFonts w:ascii="Arial" w:hAnsi="Arial" w:cs="Arial"/>
          <w:b/>
          <w:bCs/>
          <w:iCs/>
          <w:sz w:val="24"/>
          <w:szCs w:val="24"/>
        </w:rPr>
        <w:t>QUALIFICAÇÃO TÉCNICA</w:t>
      </w:r>
      <w:r w:rsidRPr="00FF3837">
        <w:rPr>
          <w:rFonts w:ascii="Arial" w:hAnsi="Arial" w:cs="Arial"/>
          <w:iCs/>
          <w:sz w:val="24"/>
          <w:szCs w:val="24"/>
        </w:rPr>
        <w:t>, a qual será verificada da seguinte forma:</w:t>
      </w:r>
    </w:p>
    <w:p w14:paraId="46CEE306" w14:textId="142B5022" w:rsidR="0007160B" w:rsidRPr="00FF3837" w:rsidRDefault="0007160B"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k.1) no mínimo uma certidão, ou atestado que demonstre a capacidade operacional na execução de fornecimento de bens ou de serviços similares de complexidade tecnológica e operacional equivalente ou superior aos ora licitados;</w:t>
      </w:r>
    </w:p>
    <w:p w14:paraId="4A2AC98B" w14:textId="2FC7C906" w:rsidR="00B70EBD" w:rsidRPr="00FF3837" w:rsidRDefault="00B70EBD"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k.2) declaração de que possui pessoal técnico, instalações e aparelhamento adequados e disponíveis para a realização do objeto da licitação;</w:t>
      </w:r>
    </w:p>
    <w:p w14:paraId="5CADF454" w14:textId="789B722B" w:rsidR="00B70EBD" w:rsidRPr="00FF3837" w:rsidRDefault="00B70EBD"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k.3) declaração de que tomou conhecimento de todas as informações e das condições locais para o cumprimento das obrigações objeto da licitação.</w:t>
      </w:r>
    </w:p>
    <w:p w14:paraId="696EF0D5" w14:textId="46B58CE4" w:rsidR="00F5647B" w:rsidRPr="00FF3837" w:rsidRDefault="0067664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261326" w:rsidRPr="00FF3837">
        <w:rPr>
          <w:rFonts w:ascii="Arial" w:hAnsi="Arial" w:cs="Arial"/>
          <w:iCs/>
          <w:sz w:val="24"/>
          <w:szCs w:val="24"/>
        </w:rPr>
        <w:t>9.19.</w:t>
      </w:r>
      <w:r w:rsidRPr="00FF3837">
        <w:rPr>
          <w:rFonts w:ascii="Arial" w:hAnsi="Arial" w:cs="Arial"/>
          <w:iCs/>
          <w:sz w:val="24"/>
          <w:szCs w:val="24"/>
        </w:rPr>
        <w:t xml:space="preserve"> A existência de restrição relativamente à regularidade fiscal e trabalhista não impede que a licitante qualificada como microempresa ou empresa de pequeno porte seja declarada vencedora, uma vez que atenda a todas as demais exigências do edital.</w:t>
      </w:r>
    </w:p>
    <w:p w14:paraId="7F43212C" w14:textId="3D27C6CE" w:rsidR="004B7D7A" w:rsidRPr="00FF3837" w:rsidRDefault="004B7D7A"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261326" w:rsidRPr="00FF3837">
        <w:rPr>
          <w:rFonts w:ascii="Arial" w:hAnsi="Arial" w:cs="Arial"/>
          <w:iCs/>
          <w:sz w:val="24"/>
          <w:szCs w:val="24"/>
        </w:rPr>
        <w:t>9.20.</w:t>
      </w:r>
      <w:r w:rsidRPr="00FF3837">
        <w:rPr>
          <w:rFonts w:ascii="Arial" w:hAnsi="Arial" w:cs="Arial"/>
          <w:iCs/>
          <w:sz w:val="24"/>
          <w:szCs w:val="24"/>
        </w:rPr>
        <w:t xml:space="preserve"> A declaração do vencedor acontecerá no momento imediatamente posterior à fase de habilitação.</w:t>
      </w:r>
    </w:p>
    <w:p w14:paraId="5F536E1F" w14:textId="3A5E378E" w:rsidR="004B7D7A" w:rsidRPr="00FF3837" w:rsidRDefault="004B7D7A"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261326" w:rsidRPr="00FF3837">
        <w:rPr>
          <w:rFonts w:ascii="Arial" w:hAnsi="Arial" w:cs="Arial"/>
          <w:iCs/>
          <w:sz w:val="24"/>
          <w:szCs w:val="24"/>
        </w:rPr>
        <w:t>9.21.</w:t>
      </w:r>
      <w:r w:rsidRPr="00FF3837">
        <w:rPr>
          <w:rFonts w:ascii="Arial" w:hAnsi="Arial" w:cs="Arial"/>
          <w:iCs/>
          <w:sz w:val="24"/>
          <w:szCs w:val="24"/>
        </w:rPr>
        <w:t xml:space="preserve"> Caso a proposta mais vantajosa seja ofertada por licitante qualificada como microempresa ou empresa de pequeno porte, e uma vez constatada a existência de alguma restrição no que tange à regularidade fiscal e trabalhista, esta será convocada para, no prazo de cinco dias úteis, após a declaração do vencedor, comprovar a regularização, sendo que o prazo poderá ser prorrogado por igual período, a critério da administração, quando requerida pelo licitante, mediante apresentação de justificativa.</w:t>
      </w:r>
    </w:p>
    <w:p w14:paraId="12D59651" w14:textId="3FCC0B5D" w:rsidR="004B7D7A" w:rsidRPr="00FF3837" w:rsidRDefault="004B7D7A"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261326" w:rsidRPr="00FF3837">
        <w:rPr>
          <w:rFonts w:ascii="Arial" w:hAnsi="Arial" w:cs="Arial"/>
          <w:iCs/>
          <w:sz w:val="24"/>
          <w:szCs w:val="24"/>
        </w:rPr>
        <w:t>9.22.</w:t>
      </w:r>
      <w:r w:rsidRPr="00FF3837">
        <w:rPr>
          <w:rFonts w:ascii="Arial" w:hAnsi="Arial" w:cs="Arial"/>
          <w:iCs/>
          <w:sz w:val="24"/>
          <w:szCs w:val="24"/>
        </w:rPr>
        <w:t xml:space="preserve"> A ausência de regularização fiscal e trabalhista no prazo previsto no subitem anterior acarretará a inabilitação do licitante, sem prejuízo das sanções previstas neste Edital, sendo facultada a convocação dos licitantes remanescentes, na ordem de classificação; se, na </w:t>
      </w:r>
      <w:r w:rsidRPr="00FF3837">
        <w:rPr>
          <w:rFonts w:ascii="Arial" w:hAnsi="Arial" w:cs="Arial"/>
          <w:iCs/>
          <w:sz w:val="24"/>
          <w:szCs w:val="24"/>
        </w:rPr>
        <w:lastRenderedPageBreak/>
        <w:t>ordem de classificação, seguir-se outra microempresa, empresa de pequeno porte ou sociedade cooperativa com alguma restrição na documentação fiscal e trabalhista, será concedido o mesmo prazo para regularização.</w:t>
      </w:r>
    </w:p>
    <w:p w14:paraId="02EA1FB8" w14:textId="0C0B5CCA" w:rsidR="00E07E12" w:rsidRPr="00FF3837" w:rsidRDefault="00E07E12"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261326" w:rsidRPr="00FF3837">
        <w:rPr>
          <w:rFonts w:ascii="Arial" w:hAnsi="Arial" w:cs="Arial"/>
          <w:iCs/>
          <w:sz w:val="24"/>
          <w:szCs w:val="24"/>
        </w:rPr>
        <w:t>9.23.</w:t>
      </w:r>
      <w:r w:rsidRPr="00FF3837">
        <w:rPr>
          <w:rFonts w:ascii="Arial" w:hAnsi="Arial" w:cs="Arial"/>
          <w:iCs/>
          <w:sz w:val="24"/>
          <w:szCs w:val="24"/>
        </w:rPr>
        <w:t xml:space="preserve"> Havendo necessidade de analisar minuciosamente os documentos exigidos, o pregoeiro</w:t>
      </w:r>
      <w:r w:rsidR="00694E53" w:rsidRPr="00FF3837">
        <w:rPr>
          <w:rFonts w:ascii="Arial" w:hAnsi="Arial" w:cs="Arial"/>
          <w:iCs/>
          <w:sz w:val="24"/>
          <w:szCs w:val="24"/>
        </w:rPr>
        <w:t xml:space="preserve"> suspenderá a sessão, informando no “chat” a nova data e horário para a continuidade</w:t>
      </w:r>
    </w:p>
    <w:p w14:paraId="33DD029B" w14:textId="42955393" w:rsidR="00E07E12" w:rsidRPr="00FF3837" w:rsidRDefault="00E07E12"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261326" w:rsidRPr="00FF3837">
        <w:rPr>
          <w:rFonts w:ascii="Arial" w:hAnsi="Arial" w:cs="Arial"/>
          <w:iCs/>
          <w:sz w:val="24"/>
          <w:szCs w:val="24"/>
        </w:rPr>
        <w:t>9.24.</w:t>
      </w:r>
      <w:r w:rsidRPr="00FF3837">
        <w:rPr>
          <w:rFonts w:ascii="Arial" w:hAnsi="Arial" w:cs="Arial"/>
          <w:iCs/>
          <w:sz w:val="24"/>
          <w:szCs w:val="24"/>
        </w:rPr>
        <w:t xml:space="preserve"> Será inabilitado o licitante que não comprovar sua habilitação, seja por não apresentar quaisquer dos documentos exigidos, ou apresentá-los em desacordo com o estabelecido neste Edital.</w:t>
      </w:r>
    </w:p>
    <w:p w14:paraId="156466F4" w14:textId="0046908B" w:rsidR="00E07E12" w:rsidRPr="00FF3837" w:rsidRDefault="00E07E12"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261326" w:rsidRPr="00FF3837">
        <w:rPr>
          <w:rFonts w:ascii="Arial" w:hAnsi="Arial" w:cs="Arial"/>
          <w:iCs/>
          <w:sz w:val="24"/>
          <w:szCs w:val="24"/>
        </w:rPr>
        <w:t>9.25.</w:t>
      </w:r>
      <w:r w:rsidRPr="00FF3837">
        <w:rPr>
          <w:rFonts w:ascii="Arial" w:hAnsi="Arial" w:cs="Arial"/>
          <w:iCs/>
          <w:sz w:val="24"/>
          <w:szCs w:val="24"/>
        </w:rPr>
        <w:t xml:space="preserve"> Nos itens não exclusivos a microempresas e empresas de pequeno porte, em havendo inabilitação, haverá nova verificação, pelo sistema, da eventual ocorrência do empate ficto, previsto nos artigos 44 e 45 da Lei Complementar nº 123, de 2006, seguindo-se a disciplina antes estabelecida para aceitação da proposta subsequente.</w:t>
      </w:r>
    </w:p>
    <w:p w14:paraId="0AAE6FD8" w14:textId="2A8DF03C" w:rsidR="00694E53" w:rsidRPr="00FF3837" w:rsidRDefault="00694E5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261326" w:rsidRPr="00FF3837">
        <w:rPr>
          <w:rFonts w:ascii="Arial" w:hAnsi="Arial" w:cs="Arial"/>
          <w:iCs/>
          <w:sz w:val="24"/>
          <w:szCs w:val="24"/>
        </w:rPr>
        <w:t>9.26.</w:t>
      </w:r>
      <w:r w:rsidRPr="00FF3837">
        <w:rPr>
          <w:rFonts w:ascii="Arial" w:hAnsi="Arial" w:cs="Arial"/>
          <w:iCs/>
          <w:sz w:val="24"/>
          <w:szCs w:val="24"/>
        </w:rPr>
        <w:t xml:space="preserve"> O pregoeiro, durante as fases de julgamento das propostas e/ou habilitação, deve sanear eventuais erros ou falhas que não alterem a substância das propostas, dos documentos e sua validade jurídica, mediante decisão fundamentada, registrada em ata e acessível aos licitantes.</w:t>
      </w:r>
    </w:p>
    <w:p w14:paraId="620EB26A" w14:textId="329E500E" w:rsidR="00F5647B" w:rsidRPr="00FF3837" w:rsidRDefault="00694E5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261326" w:rsidRPr="00FF3837">
        <w:rPr>
          <w:rFonts w:ascii="Arial" w:hAnsi="Arial" w:cs="Arial"/>
          <w:iCs/>
          <w:sz w:val="24"/>
          <w:szCs w:val="24"/>
        </w:rPr>
        <w:t>9.27.</w:t>
      </w:r>
      <w:r w:rsidRPr="00FF3837">
        <w:rPr>
          <w:rFonts w:ascii="Arial" w:hAnsi="Arial" w:cs="Arial"/>
          <w:iCs/>
          <w:sz w:val="24"/>
          <w:szCs w:val="24"/>
        </w:rPr>
        <w:t xml:space="preserve"> Após a entrega dos documentos para habilitação, não será permitida a substituição ou a apresentação de novos documentos, salvo em sede de diligência, para:</w:t>
      </w:r>
    </w:p>
    <w:p w14:paraId="747CA709" w14:textId="77FB035A" w:rsidR="00694E53" w:rsidRPr="00FF3837" w:rsidRDefault="00694E5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261326" w:rsidRPr="00FF3837">
        <w:rPr>
          <w:rFonts w:ascii="Arial" w:hAnsi="Arial" w:cs="Arial"/>
          <w:iCs/>
          <w:sz w:val="24"/>
          <w:szCs w:val="24"/>
        </w:rPr>
        <w:t>a</w:t>
      </w:r>
      <w:r w:rsidRPr="00FF3837">
        <w:rPr>
          <w:rFonts w:ascii="Arial" w:hAnsi="Arial" w:cs="Arial"/>
          <w:iCs/>
          <w:sz w:val="24"/>
          <w:szCs w:val="24"/>
        </w:rPr>
        <w:t>) complementação de informações acerca dos documentos já apresentados pelos licitantes e desde que necessária para apurar fatos existentes à época da abertura do certame;</w:t>
      </w:r>
    </w:p>
    <w:p w14:paraId="60C76F13" w14:textId="22AB4583" w:rsidR="00F5647B" w:rsidRPr="00FF3837" w:rsidRDefault="00694E5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261326" w:rsidRPr="00FF3837">
        <w:rPr>
          <w:rFonts w:ascii="Arial" w:hAnsi="Arial" w:cs="Arial"/>
          <w:iCs/>
          <w:sz w:val="24"/>
          <w:szCs w:val="24"/>
        </w:rPr>
        <w:t>b</w:t>
      </w:r>
      <w:r w:rsidRPr="00FF3837">
        <w:rPr>
          <w:rFonts w:ascii="Arial" w:hAnsi="Arial" w:cs="Arial"/>
          <w:iCs/>
          <w:sz w:val="24"/>
          <w:szCs w:val="24"/>
        </w:rPr>
        <w:t>) atualização de documentos cuja validade tenha expirado após a data de recebimento das propostas.</w:t>
      </w:r>
    </w:p>
    <w:p w14:paraId="31269BB0" w14:textId="47515E82" w:rsidR="00A23D9E" w:rsidRPr="00FF3837" w:rsidRDefault="00A23D9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261326" w:rsidRPr="00FF3837">
        <w:rPr>
          <w:rFonts w:ascii="Arial" w:hAnsi="Arial" w:cs="Arial"/>
          <w:iCs/>
          <w:sz w:val="24"/>
          <w:szCs w:val="24"/>
        </w:rPr>
        <w:t>9.28.</w:t>
      </w:r>
      <w:r w:rsidRPr="00FF3837">
        <w:rPr>
          <w:rFonts w:ascii="Arial" w:hAnsi="Arial" w:cs="Arial"/>
          <w:iCs/>
          <w:sz w:val="24"/>
          <w:szCs w:val="24"/>
        </w:rPr>
        <w:t xml:space="preserve"> Constatado o atendimento às exigências de habilitação fixadas no Edital, o licitante será declarado vencedor.</w:t>
      </w:r>
    </w:p>
    <w:p w14:paraId="466E6363" w14:textId="58C54947" w:rsidR="00261326" w:rsidRPr="00FF3837" w:rsidRDefault="00261326" w:rsidP="00DF5083">
      <w:pPr>
        <w:pStyle w:val="PargrafodaLista"/>
        <w:numPr>
          <w:ilvl w:val="0"/>
          <w:numId w:val="23"/>
        </w:numPr>
        <w:shd w:val="clear" w:color="auto" w:fill="D9D9D9"/>
        <w:tabs>
          <w:tab w:val="left" w:pos="360"/>
        </w:tabs>
        <w:spacing w:after="120" w:line="276" w:lineRule="auto"/>
        <w:jc w:val="both"/>
        <w:rPr>
          <w:rFonts w:ascii="Arial" w:eastAsia="Arial Unicode MS" w:hAnsi="Arial" w:cs="Arial"/>
          <w:b/>
          <w:bCs/>
          <w:spacing w:val="-10"/>
          <w:sz w:val="24"/>
          <w:szCs w:val="24"/>
        </w:rPr>
      </w:pPr>
      <w:r w:rsidRPr="00FF3837">
        <w:rPr>
          <w:rFonts w:ascii="Arial" w:eastAsia="Arial Unicode MS" w:hAnsi="Arial" w:cs="Arial"/>
          <w:b/>
          <w:bCs/>
          <w:spacing w:val="-10"/>
          <w:sz w:val="24"/>
          <w:szCs w:val="24"/>
        </w:rPr>
        <w:t>DO ENCAMINHAMENTO DA PROPOSTA VENCEDORA</w:t>
      </w:r>
    </w:p>
    <w:p w14:paraId="71611B39" w14:textId="132FA2D1" w:rsidR="00261326" w:rsidRPr="00FF3837" w:rsidRDefault="0026132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10.1. A proposta final do licitante declarado vencedor deverá ser encaminhada no prazo de duas horas, a contar da solicitação do pregoeiro no sistema eletrônico e deverá:</w:t>
      </w:r>
    </w:p>
    <w:p w14:paraId="355E418F" w14:textId="23572663" w:rsidR="00261326" w:rsidRPr="00FF3837" w:rsidRDefault="0026132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 ser redigida em língua portuguesa, digitada, em uma via, sem emendas, rasuras, entrelinhas ou ressalvas, devendo a última folha ser assinada e as demais rubricadas pelo licitante ou seu representante legal;</w:t>
      </w:r>
    </w:p>
    <w:p w14:paraId="7C05DB7E" w14:textId="28C3B8EC" w:rsidR="00261326" w:rsidRPr="00FF3837" w:rsidRDefault="0026132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b) conter a indicação do banco, número da conta e agência do licitante vencedor, para fins de pagamento.</w:t>
      </w:r>
    </w:p>
    <w:p w14:paraId="07C27B18" w14:textId="70E621E4" w:rsidR="00261326" w:rsidRPr="00FF3837" w:rsidRDefault="0026132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t>c) A proposta final deve ser encaminhada em arquivo editável (necessariamente nas extensões doc, docx, xls ou xlsx), para o e-mail: compras@saaegloria.mg.gov.br.</w:t>
      </w:r>
    </w:p>
    <w:p w14:paraId="5295105F" w14:textId="04C55140" w:rsidR="00F5647B" w:rsidRPr="00FF3837" w:rsidRDefault="0026132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10.2. Os descontos ofertados nos lances verbais deverão ser lineares, em relação à proposta original, a todos os itens do lote, caso seja esse o julgamento.</w:t>
      </w:r>
    </w:p>
    <w:p w14:paraId="08C28556" w14:textId="562C4093" w:rsidR="00261326" w:rsidRPr="00FF3837" w:rsidRDefault="0026132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10.3. No mesmo prazo do item 10.1, o licitante deverá realizar o ajuste da proposta no </w:t>
      </w:r>
      <w:r w:rsidRPr="00FF3837">
        <w:rPr>
          <w:rStyle w:val="Hyperlink"/>
          <w:rFonts w:ascii="Arial" w:hAnsi="Arial" w:cs="Arial"/>
          <w:sz w:val="24"/>
          <w:szCs w:val="24"/>
        </w:rPr>
        <w:t>www.licitanet.com.br</w:t>
      </w:r>
      <w:r w:rsidRPr="00FF3837">
        <w:rPr>
          <w:rFonts w:ascii="Arial" w:hAnsi="Arial" w:cs="Arial"/>
          <w:iCs/>
          <w:sz w:val="24"/>
          <w:szCs w:val="24"/>
        </w:rPr>
        <w:t>, sob pena de desclassificação; havendo dúvidas sobre o ajuste, o licitante deverá entrar em contato com o suporte da plataforma.</w:t>
      </w:r>
    </w:p>
    <w:p w14:paraId="2981D6F0" w14:textId="3A92FD43" w:rsidR="00261326" w:rsidRPr="00FF3837" w:rsidRDefault="0026132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10.4. A proposta final deverá ser documentada nos autos e será levada em consideração no decorrer da execução do contrato e aplicação de eventual sanção à Contratada, se for o caso.</w:t>
      </w:r>
    </w:p>
    <w:p w14:paraId="751F6C7B" w14:textId="1C37BD5A" w:rsidR="00261326" w:rsidRPr="00FF3837" w:rsidRDefault="0026132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10.5. Todas as especificações do objeto contidas na proposta, tais como marca, modelo, tipo, fabricante e procedência, vinculam a Contratada.</w:t>
      </w:r>
    </w:p>
    <w:p w14:paraId="5191ACD5" w14:textId="2B67579A" w:rsidR="00261326" w:rsidRPr="00FF3837" w:rsidRDefault="0026132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10.6. Os preços deverão ser expressos em moeda corrente nacional, o valor unitário em algarismos e o valor global em algarismos e por extenso.</w:t>
      </w:r>
    </w:p>
    <w:p w14:paraId="5CA054D9" w14:textId="122976B3" w:rsidR="00261326" w:rsidRPr="00FF3837" w:rsidRDefault="0026132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10.7. Ocorrendo divergência entre os preços unitários e o preço global, prevalecerão os primeiros; no caso de divergência entre os valores numéricos e os valores expressos por extenso, prevalecerão estes últimos.</w:t>
      </w:r>
    </w:p>
    <w:p w14:paraId="353F54A3" w14:textId="3E87407C" w:rsidR="00261326" w:rsidRPr="00FF3837" w:rsidRDefault="0026132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10.8. A oferta deverá ser firme e precisa, limitada, rigorosamente, ao objeto deste Edital, sem conter alternativas de preço ou de qualquer outra condição que induza o julgamento a mais de um resultado, sob pena de desclassificação.</w:t>
      </w:r>
    </w:p>
    <w:p w14:paraId="6F87C991" w14:textId="535651F8" w:rsidR="00261326" w:rsidRPr="00FF3837" w:rsidRDefault="0026132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10.9. A proposta deverá obedecer aos termos deste Edital e seus Anexos, não sendo considerada aquela que não corresponda às especificações ali contidas ou que estabeleça vínculo à proposta de outro licitante.</w:t>
      </w:r>
    </w:p>
    <w:p w14:paraId="3A373CE6" w14:textId="01D601B0" w:rsidR="00261326" w:rsidRPr="00FF3837" w:rsidRDefault="00261326"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10.10. As propostas que contenham a descrição do objeto, o valor e os documentos complementares estarão disponíveis na internet, após a homologação.</w:t>
      </w:r>
    </w:p>
    <w:p w14:paraId="3DBC5224" w14:textId="707516F7" w:rsidR="0030429C" w:rsidRPr="00FF3837" w:rsidRDefault="0030429C" w:rsidP="00DF5083">
      <w:pPr>
        <w:pStyle w:val="PargrafodaLista"/>
        <w:numPr>
          <w:ilvl w:val="0"/>
          <w:numId w:val="23"/>
        </w:numPr>
        <w:shd w:val="clear" w:color="auto" w:fill="D9D9D9"/>
        <w:tabs>
          <w:tab w:val="left" w:pos="360"/>
        </w:tabs>
        <w:spacing w:after="120" w:line="276" w:lineRule="auto"/>
        <w:jc w:val="both"/>
        <w:rPr>
          <w:rFonts w:ascii="Arial" w:eastAsia="Arial Unicode MS" w:hAnsi="Arial" w:cs="Arial"/>
          <w:b/>
          <w:bCs/>
          <w:spacing w:val="-10"/>
          <w:sz w:val="24"/>
          <w:szCs w:val="24"/>
        </w:rPr>
      </w:pPr>
      <w:r w:rsidRPr="00FF3837">
        <w:rPr>
          <w:rFonts w:ascii="Arial" w:eastAsia="Arial Unicode MS" w:hAnsi="Arial" w:cs="Arial"/>
          <w:b/>
          <w:bCs/>
          <w:spacing w:val="-10"/>
          <w:sz w:val="24"/>
          <w:szCs w:val="24"/>
        </w:rPr>
        <w:t>DOS RECURSOS</w:t>
      </w:r>
    </w:p>
    <w:p w14:paraId="03A6C48D" w14:textId="6C8D0877" w:rsidR="0030429C" w:rsidRPr="00FF3837" w:rsidRDefault="0030429C"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11.1. Declarado o vencedor e decorrida a fase de regularização fiscal e trabalhista da licitante qualificada como microempresa ou empresa de pequeno porte, se for o caso, será concedido o prazo de, no mínimo, 30 (trinta) minutos para que qualquer licitante manifeste a intenção de recorrer em campo próprio do sistema.</w:t>
      </w:r>
    </w:p>
    <w:p w14:paraId="4155C4DD" w14:textId="5708A5BC" w:rsidR="00261326" w:rsidRPr="00FF3837" w:rsidRDefault="0030429C"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11.2. A falta de manifestação motivada do licitante quanto à intenção de recorrer importará a preclusão desse direito.</w:t>
      </w:r>
    </w:p>
    <w:p w14:paraId="66607308" w14:textId="7937643A" w:rsidR="008D23D4" w:rsidRPr="00FF3837" w:rsidRDefault="008D23D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t>11.3. Uma vez admitido o recurso, o recorrente terá, a partir de então, o prazo de 3 (três) dias úteis para apresentar as razões, pelo sistema eletrônico, ficando os demais licitantes, desde logo, intimados para, querendo, apresentarem contrarrazões também pelo sistema eletrônico, em outros 3 (três) dias úteis, que começarão a contar do término do prazo do recorrente, sendo-lhes assegurada vista imediata dos elementos indispensáveis à defesa de seus interesses.</w:t>
      </w:r>
    </w:p>
    <w:p w14:paraId="1D29E4AE" w14:textId="57F4BBB9" w:rsidR="008D23D4" w:rsidRPr="00FF3837" w:rsidRDefault="008D23D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11.4. O acolhimento do recurso invalida tão somente os atos insuscetíveis de aproveitamento.</w:t>
      </w:r>
    </w:p>
    <w:p w14:paraId="28E18AD0" w14:textId="443AD0D8" w:rsidR="00261326" w:rsidRPr="00FF3837" w:rsidRDefault="008D23D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11.5. Os autos do processo permanecerão com vista franqueada aos interessados, no endereço constante neste edital.</w:t>
      </w:r>
    </w:p>
    <w:p w14:paraId="3248AAB7" w14:textId="15CAE5FC" w:rsidR="006112F0" w:rsidRPr="00FF3837" w:rsidRDefault="006112F0" w:rsidP="00DF5083">
      <w:pPr>
        <w:pStyle w:val="PargrafodaLista"/>
        <w:numPr>
          <w:ilvl w:val="0"/>
          <w:numId w:val="23"/>
        </w:numPr>
        <w:shd w:val="clear" w:color="auto" w:fill="D9D9D9"/>
        <w:tabs>
          <w:tab w:val="left" w:pos="360"/>
        </w:tabs>
        <w:spacing w:after="120" w:line="276" w:lineRule="auto"/>
        <w:jc w:val="both"/>
        <w:rPr>
          <w:rFonts w:ascii="Arial" w:eastAsia="Arial Unicode MS" w:hAnsi="Arial" w:cs="Arial"/>
          <w:b/>
          <w:bCs/>
          <w:spacing w:val="-10"/>
          <w:sz w:val="24"/>
          <w:szCs w:val="24"/>
        </w:rPr>
      </w:pPr>
      <w:r w:rsidRPr="00FF3837">
        <w:rPr>
          <w:rFonts w:ascii="Arial" w:eastAsia="Arial Unicode MS" w:hAnsi="Arial" w:cs="Arial"/>
          <w:b/>
          <w:bCs/>
          <w:spacing w:val="-10"/>
          <w:sz w:val="24"/>
          <w:szCs w:val="24"/>
        </w:rPr>
        <w:t>DA REABERTURA DA SESSÃO PÚBLICA</w:t>
      </w:r>
    </w:p>
    <w:p w14:paraId="56B0FEC0" w14:textId="5C653B37" w:rsidR="006112F0" w:rsidRPr="00FF3837" w:rsidRDefault="006112F0"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12.1. A sessão pública poderá ser reaberta:</w:t>
      </w:r>
    </w:p>
    <w:p w14:paraId="5F2A01FC" w14:textId="68473418" w:rsidR="006112F0" w:rsidRPr="00FF3837" w:rsidRDefault="006112F0"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 Nas hipóteses de provimento de recurso que leve à anulação de atos anteriores à realização da sessão pública precedente ou em que seja anulada a própria sessão pública, situação em que serão repetidos os atos anulados e os que dele dependam;</w:t>
      </w:r>
    </w:p>
    <w:p w14:paraId="14902EF0" w14:textId="17E40CEE" w:rsidR="00261326" w:rsidRPr="00FF3837" w:rsidRDefault="006112F0"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b) Quando houver erro na aceitação do preço </w:t>
      </w:r>
      <w:r w:rsidR="00D452E0" w:rsidRPr="00FF3837">
        <w:rPr>
          <w:rFonts w:ascii="Arial" w:hAnsi="Arial" w:cs="Arial"/>
          <w:iCs/>
          <w:sz w:val="24"/>
          <w:szCs w:val="24"/>
        </w:rPr>
        <w:t>mais bem</w:t>
      </w:r>
      <w:r w:rsidRPr="00FF3837">
        <w:rPr>
          <w:rFonts w:ascii="Arial" w:hAnsi="Arial" w:cs="Arial"/>
          <w:iCs/>
          <w:sz w:val="24"/>
          <w:szCs w:val="24"/>
        </w:rPr>
        <w:t xml:space="preserve"> classificado ou quando o licitante declarado vencedor não assinar o contrato, não retirar o instrumento equivalente ou não comprovar a regularização fiscal e trabalhista, nos termos do art. 43, §1º da Lei Complementar nº 123, de 2006; nessas hipóteses, serão adotados os procedimentos imediatamente posteriores ao encerramento da etapa de lances.</w:t>
      </w:r>
    </w:p>
    <w:p w14:paraId="1E4A39A1" w14:textId="14C42CE5" w:rsidR="006112F0" w:rsidRPr="00FF3837" w:rsidRDefault="006112F0"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12.2. Todos os licitantes remanescentes deverão ser convocados para acompanhar a sessão reaberta.</w:t>
      </w:r>
    </w:p>
    <w:p w14:paraId="209195EE" w14:textId="704C2423" w:rsidR="006112F0" w:rsidRPr="00FF3837" w:rsidRDefault="006112F0"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12.3. A convocação se dará por meio do sistema eletrônico (“chat”), ou e-mail, ou de acordo com a fase do procedimento licitatório.</w:t>
      </w:r>
    </w:p>
    <w:p w14:paraId="203F9427" w14:textId="45CC2A9B" w:rsidR="00261326" w:rsidRPr="00FF3837" w:rsidRDefault="006112F0"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12.4. A convocação feita por e-mail dar-se-á de acordo com os dados contidos no </w:t>
      </w:r>
      <w:r w:rsidR="00C103AC" w:rsidRPr="00FF3837">
        <w:rPr>
          <w:rStyle w:val="Hyperlink"/>
          <w:rFonts w:ascii="Arial" w:hAnsi="Arial" w:cs="Arial"/>
          <w:sz w:val="24"/>
          <w:szCs w:val="24"/>
        </w:rPr>
        <w:t>www.licitanet.com.br</w:t>
      </w:r>
      <w:r w:rsidRPr="00FF3837">
        <w:rPr>
          <w:rFonts w:ascii="Arial" w:hAnsi="Arial" w:cs="Arial"/>
          <w:iCs/>
          <w:sz w:val="24"/>
          <w:szCs w:val="24"/>
        </w:rPr>
        <w:t>, sendo responsabilidade do licitante manter seus dados cadastrais atualizados.</w:t>
      </w:r>
    </w:p>
    <w:p w14:paraId="33ED9FE0" w14:textId="2A13D05F" w:rsidR="006112F0" w:rsidRPr="00FF3837" w:rsidRDefault="006112F0" w:rsidP="00DF5083">
      <w:pPr>
        <w:pStyle w:val="PargrafodaLista"/>
        <w:numPr>
          <w:ilvl w:val="0"/>
          <w:numId w:val="23"/>
        </w:numPr>
        <w:shd w:val="clear" w:color="auto" w:fill="D9D9D9"/>
        <w:tabs>
          <w:tab w:val="left" w:pos="360"/>
        </w:tabs>
        <w:spacing w:after="120" w:line="276" w:lineRule="auto"/>
        <w:jc w:val="both"/>
        <w:rPr>
          <w:rFonts w:ascii="Arial" w:eastAsia="Arial Unicode MS" w:hAnsi="Arial" w:cs="Arial"/>
          <w:b/>
          <w:bCs/>
          <w:spacing w:val="-10"/>
          <w:sz w:val="24"/>
          <w:szCs w:val="24"/>
        </w:rPr>
      </w:pPr>
      <w:r w:rsidRPr="00FF3837">
        <w:rPr>
          <w:rFonts w:ascii="Arial" w:eastAsia="Arial Unicode MS" w:hAnsi="Arial" w:cs="Arial"/>
          <w:b/>
          <w:bCs/>
          <w:spacing w:val="-10"/>
          <w:sz w:val="24"/>
          <w:szCs w:val="24"/>
        </w:rPr>
        <w:t>DA ADJUDICAÇÃO E HOMOLOGAÇÃO</w:t>
      </w:r>
    </w:p>
    <w:p w14:paraId="4D1E4FDA" w14:textId="5FF52E75" w:rsidR="006112F0" w:rsidRPr="00FF3837" w:rsidRDefault="006112F0"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13.1. O objeto da licitação será adjudicado ao licitante declarado vencedor, por ato do pregoeiro, caso não haja interposição de recurso, ou pela autoridade competente, após a regular decisão dos recursos apresentados.</w:t>
      </w:r>
    </w:p>
    <w:p w14:paraId="63791328" w14:textId="251DEE85" w:rsidR="00261326" w:rsidRPr="00FF3837" w:rsidRDefault="006112F0"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13.2. Após a fase recursal, constatada a regularidade dos atos praticados, a autoridade competente homologará o procedimento licitatório.</w:t>
      </w:r>
    </w:p>
    <w:p w14:paraId="4BBEAD2C" w14:textId="73BE5E00" w:rsidR="006112F0" w:rsidRPr="00FF3837" w:rsidRDefault="006112F0" w:rsidP="00DF5083">
      <w:pPr>
        <w:pStyle w:val="PargrafodaLista"/>
        <w:numPr>
          <w:ilvl w:val="0"/>
          <w:numId w:val="23"/>
        </w:numPr>
        <w:shd w:val="clear" w:color="auto" w:fill="D9D9D9"/>
        <w:tabs>
          <w:tab w:val="left" w:pos="360"/>
        </w:tabs>
        <w:spacing w:after="120" w:line="276" w:lineRule="auto"/>
        <w:jc w:val="both"/>
        <w:rPr>
          <w:rFonts w:ascii="Arial" w:eastAsia="Arial Unicode MS" w:hAnsi="Arial" w:cs="Arial"/>
          <w:b/>
          <w:bCs/>
          <w:spacing w:val="-10"/>
          <w:sz w:val="24"/>
          <w:szCs w:val="24"/>
        </w:rPr>
      </w:pPr>
      <w:r w:rsidRPr="00FF3837">
        <w:rPr>
          <w:rFonts w:ascii="Arial" w:eastAsia="Arial Unicode MS" w:hAnsi="Arial" w:cs="Arial"/>
          <w:b/>
          <w:bCs/>
          <w:spacing w:val="-10"/>
          <w:sz w:val="24"/>
          <w:szCs w:val="24"/>
        </w:rPr>
        <w:lastRenderedPageBreak/>
        <w:t>DA GARANTIA DE EXECUÇÃO</w:t>
      </w:r>
    </w:p>
    <w:p w14:paraId="4D11BC3D" w14:textId="56CCC4D2" w:rsidR="00F5647B" w:rsidRPr="00FF3837" w:rsidRDefault="006112F0"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Não haverá exigência de garantia de execução para a presente contratação.</w:t>
      </w:r>
    </w:p>
    <w:p w14:paraId="5BB54318" w14:textId="1BC4B148" w:rsidR="006112F0" w:rsidRPr="00FF3837" w:rsidRDefault="006112F0" w:rsidP="00DF5083">
      <w:pPr>
        <w:pStyle w:val="PargrafodaLista"/>
        <w:numPr>
          <w:ilvl w:val="0"/>
          <w:numId w:val="23"/>
        </w:numPr>
        <w:shd w:val="clear" w:color="auto" w:fill="D9D9D9"/>
        <w:tabs>
          <w:tab w:val="left" w:pos="360"/>
        </w:tabs>
        <w:spacing w:after="120" w:line="276" w:lineRule="auto"/>
        <w:jc w:val="both"/>
        <w:rPr>
          <w:rFonts w:ascii="Arial" w:eastAsia="Arial Unicode MS" w:hAnsi="Arial" w:cs="Arial"/>
          <w:b/>
          <w:bCs/>
          <w:spacing w:val="-10"/>
          <w:sz w:val="24"/>
          <w:szCs w:val="24"/>
        </w:rPr>
      </w:pPr>
      <w:r w:rsidRPr="00FF3837">
        <w:rPr>
          <w:rFonts w:ascii="Arial" w:eastAsia="Arial Unicode MS" w:hAnsi="Arial" w:cs="Arial"/>
          <w:b/>
          <w:bCs/>
          <w:spacing w:val="-10"/>
          <w:sz w:val="24"/>
          <w:szCs w:val="24"/>
        </w:rPr>
        <w:t xml:space="preserve">DO TERMO DE </w:t>
      </w:r>
      <w:r w:rsidR="006227D1" w:rsidRPr="00FF3837">
        <w:rPr>
          <w:rFonts w:ascii="Arial" w:eastAsia="Arial Unicode MS" w:hAnsi="Arial" w:cs="Arial"/>
          <w:b/>
          <w:bCs/>
          <w:spacing w:val="-10"/>
          <w:sz w:val="24"/>
          <w:szCs w:val="24"/>
        </w:rPr>
        <w:t>CONTRATO OU</w:t>
      </w:r>
      <w:r w:rsidRPr="00FF3837">
        <w:rPr>
          <w:rFonts w:ascii="Arial" w:eastAsia="Arial Unicode MS" w:hAnsi="Arial" w:cs="Arial"/>
          <w:b/>
          <w:bCs/>
          <w:spacing w:val="-10"/>
          <w:sz w:val="24"/>
          <w:szCs w:val="24"/>
        </w:rPr>
        <w:t xml:space="preserve"> INSTRUMENTO EQUIVALENTE</w:t>
      </w:r>
    </w:p>
    <w:p w14:paraId="44CE664C" w14:textId="1D612198" w:rsidR="006227D1" w:rsidRPr="003155A5" w:rsidRDefault="006227D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15.1. Após a homologação da licitação, em sendo realizada a contratação, será </w:t>
      </w:r>
      <w:r w:rsidRPr="003155A5">
        <w:rPr>
          <w:rFonts w:ascii="Arial" w:hAnsi="Arial" w:cs="Arial"/>
          <w:iCs/>
          <w:sz w:val="24"/>
          <w:szCs w:val="24"/>
        </w:rPr>
        <w:t>firmado</w:t>
      </w:r>
      <w:r w:rsidR="004D02D6" w:rsidRPr="003155A5">
        <w:rPr>
          <w:rFonts w:ascii="Arial" w:hAnsi="Arial" w:cs="Arial"/>
          <w:iCs/>
          <w:sz w:val="24"/>
          <w:szCs w:val="24"/>
        </w:rPr>
        <w:t xml:space="preserve"> a Ata de Registro de Preços</w:t>
      </w:r>
      <w:r w:rsidR="003155A5" w:rsidRPr="003155A5">
        <w:rPr>
          <w:rFonts w:ascii="Arial" w:hAnsi="Arial" w:cs="Arial"/>
          <w:iCs/>
          <w:sz w:val="24"/>
          <w:szCs w:val="24"/>
        </w:rPr>
        <w:t>.</w:t>
      </w:r>
    </w:p>
    <w:p w14:paraId="3D374CA6" w14:textId="3252742D" w:rsidR="006227D1" w:rsidRPr="00FF3837" w:rsidRDefault="006227D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15.2. O licitante vencedor terá o prazo de cinco dias úteis, contados a partir da data de sua convocação, para assinar </w:t>
      </w:r>
      <w:r w:rsidR="004D02D6" w:rsidRPr="003155A5">
        <w:rPr>
          <w:rFonts w:ascii="Arial" w:hAnsi="Arial" w:cs="Arial"/>
          <w:iCs/>
          <w:sz w:val="24"/>
          <w:szCs w:val="24"/>
        </w:rPr>
        <w:t>a Ata de Registro de Preços</w:t>
      </w:r>
      <w:r w:rsidRPr="00FF3837">
        <w:rPr>
          <w:rFonts w:ascii="Arial" w:hAnsi="Arial" w:cs="Arial"/>
          <w:iCs/>
          <w:sz w:val="24"/>
          <w:szCs w:val="24"/>
        </w:rPr>
        <w:t>, sob pena de decair do direito à contratação, sem prejuízo das sanções previstas neste Edital.</w:t>
      </w:r>
    </w:p>
    <w:p w14:paraId="0D844A62" w14:textId="6A6F3040" w:rsidR="006227D1" w:rsidRPr="00FF3837" w:rsidRDefault="006227D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15.3. Alternativamente à convocação para comparecer perante o órgão ou entidade para a assinatura </w:t>
      </w:r>
      <w:r w:rsidRPr="003155A5">
        <w:rPr>
          <w:rFonts w:ascii="Arial" w:hAnsi="Arial" w:cs="Arial"/>
          <w:iCs/>
          <w:sz w:val="24"/>
          <w:szCs w:val="24"/>
        </w:rPr>
        <w:t>d</w:t>
      </w:r>
      <w:r w:rsidR="004D02D6" w:rsidRPr="003155A5">
        <w:rPr>
          <w:rFonts w:ascii="Arial" w:hAnsi="Arial" w:cs="Arial"/>
          <w:iCs/>
          <w:sz w:val="24"/>
          <w:szCs w:val="24"/>
        </w:rPr>
        <w:t>a Ata de Registro de Preços</w:t>
      </w:r>
      <w:r w:rsidRPr="00FF3837">
        <w:rPr>
          <w:rFonts w:ascii="Arial" w:hAnsi="Arial" w:cs="Arial"/>
          <w:iCs/>
          <w:sz w:val="24"/>
          <w:szCs w:val="24"/>
        </w:rPr>
        <w:t>, a Administração poderá encaminhá-lo para assinatura ou aceite do licitante vencedor, mediante correspondência postal com aviso de recebimento (AR) ou meio eletrônico, para que seja assinado ou aceito no prazo de cinco dias, a contar da data de seu recebimento.</w:t>
      </w:r>
    </w:p>
    <w:p w14:paraId="27264F6B" w14:textId="1BFC96D2" w:rsidR="006227D1" w:rsidRPr="00FF3837" w:rsidRDefault="006227D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15.4. É permitida a identificação e assinatura digital por pessoa física ou jurídica em meio eletrônico, mediante certificado digital emitido em âmbito da Infraestrutura de Chaves Públicas Brasileira (ICP-Brasil).</w:t>
      </w:r>
    </w:p>
    <w:p w14:paraId="0011461C" w14:textId="6AF76436" w:rsidR="006A493F" w:rsidRPr="00FF3837" w:rsidRDefault="006227D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15.5. O prazo previsto nos subitens 15.2 e 15.3 poderão ser prorrogados, por igual período, por solicitação justificada do licitante vencedor e aceita pela Administração.</w:t>
      </w:r>
    </w:p>
    <w:p w14:paraId="3A26678B" w14:textId="7FE6A498" w:rsidR="006A493F" w:rsidRPr="00FF3837" w:rsidRDefault="006227D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15.6. O aceite da Nota de Empenho ou do instrumento equivalente, emitida ao licitante vencedor, implica no reconhecimento de que:</w:t>
      </w:r>
    </w:p>
    <w:p w14:paraId="4E455953" w14:textId="125F998C" w:rsidR="006227D1" w:rsidRPr="00AB4435" w:rsidRDefault="006227D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a) referida nota está substituindo o contrato, aplicando-se à relação de negócios ali </w:t>
      </w:r>
      <w:r w:rsidRPr="00AB4435">
        <w:rPr>
          <w:rFonts w:ascii="Arial" w:hAnsi="Arial" w:cs="Arial"/>
          <w:iCs/>
          <w:sz w:val="24"/>
          <w:szCs w:val="24"/>
        </w:rPr>
        <w:t>estabelecida as disposições do art. 95 da Lei n.º 14.133, de 2021;</w:t>
      </w:r>
    </w:p>
    <w:p w14:paraId="78925ADC" w14:textId="469AED9A" w:rsidR="006227D1" w:rsidRPr="00FF3837" w:rsidRDefault="006227D1" w:rsidP="00DF5083">
      <w:pPr>
        <w:spacing w:after="100" w:afterAutospacing="1" w:line="276" w:lineRule="auto"/>
        <w:ind w:firstLine="708"/>
        <w:jc w:val="both"/>
        <w:rPr>
          <w:rFonts w:ascii="Arial" w:hAnsi="Arial" w:cs="Arial"/>
          <w:iCs/>
          <w:sz w:val="24"/>
          <w:szCs w:val="24"/>
        </w:rPr>
      </w:pPr>
      <w:r w:rsidRPr="00AB4435">
        <w:rPr>
          <w:rFonts w:ascii="Arial" w:hAnsi="Arial" w:cs="Arial"/>
          <w:iCs/>
          <w:sz w:val="24"/>
          <w:szCs w:val="24"/>
        </w:rPr>
        <w:t xml:space="preserve"> </w:t>
      </w:r>
      <w:r w:rsidRPr="00AB4435">
        <w:rPr>
          <w:rFonts w:ascii="Arial" w:hAnsi="Arial" w:cs="Arial"/>
          <w:iCs/>
          <w:sz w:val="24"/>
          <w:szCs w:val="24"/>
        </w:rPr>
        <w:tab/>
        <w:t>b) a</w:t>
      </w:r>
      <w:r w:rsidR="004D02D6" w:rsidRPr="00AB4435">
        <w:rPr>
          <w:rFonts w:ascii="Arial" w:hAnsi="Arial" w:cs="Arial"/>
          <w:iCs/>
          <w:sz w:val="24"/>
          <w:szCs w:val="24"/>
        </w:rPr>
        <w:t xml:space="preserve"> detentora</w:t>
      </w:r>
      <w:r w:rsidRPr="00AB4435">
        <w:rPr>
          <w:rFonts w:ascii="Arial" w:hAnsi="Arial" w:cs="Arial"/>
          <w:iCs/>
          <w:sz w:val="24"/>
          <w:szCs w:val="24"/>
        </w:rPr>
        <w:t xml:space="preserve"> se </w:t>
      </w:r>
      <w:r w:rsidRPr="00FF3837">
        <w:rPr>
          <w:rFonts w:ascii="Arial" w:hAnsi="Arial" w:cs="Arial"/>
          <w:iCs/>
          <w:sz w:val="24"/>
          <w:szCs w:val="24"/>
        </w:rPr>
        <w:t>vincula a sua proposta e às previsões contidas no edital e seus anexos;</w:t>
      </w:r>
    </w:p>
    <w:p w14:paraId="4DA448AD" w14:textId="409A0B6E" w:rsidR="00A922B1" w:rsidRPr="00FF3837" w:rsidRDefault="00A922B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15.7. </w:t>
      </w:r>
      <w:r w:rsidR="004D02D6" w:rsidRPr="00FF3837">
        <w:rPr>
          <w:rFonts w:ascii="Arial" w:hAnsi="Arial" w:cs="Arial"/>
          <w:iCs/>
          <w:sz w:val="24"/>
          <w:szCs w:val="24"/>
        </w:rPr>
        <w:t>a</w:t>
      </w:r>
      <w:r w:rsidR="004D02D6">
        <w:rPr>
          <w:rFonts w:ascii="Arial" w:hAnsi="Arial" w:cs="Arial"/>
          <w:iCs/>
          <w:sz w:val="24"/>
          <w:szCs w:val="24"/>
        </w:rPr>
        <w:t xml:space="preserve"> </w:t>
      </w:r>
      <w:r w:rsidR="004D02D6" w:rsidRPr="00AB4435">
        <w:rPr>
          <w:rFonts w:ascii="Arial" w:hAnsi="Arial" w:cs="Arial"/>
          <w:iCs/>
          <w:sz w:val="24"/>
          <w:szCs w:val="24"/>
        </w:rPr>
        <w:t>detentora reconhece as hipóteses de cancelamento do registro de fornecedor e/ou dos preços registrados, na forma dos arts. 28 e 29 do Decreto Federal nº 11462/2023, bem como, em caso de expedição de instrumento de contrato derivado da ata</w:t>
      </w:r>
      <w:r w:rsidR="004D02D6">
        <w:rPr>
          <w:rFonts w:ascii="Arial" w:hAnsi="Arial" w:cs="Arial"/>
          <w:iCs/>
          <w:sz w:val="24"/>
          <w:szCs w:val="24"/>
        </w:rPr>
        <w:t>,</w:t>
      </w:r>
      <w:r w:rsidRPr="00FF3837">
        <w:rPr>
          <w:rFonts w:ascii="Arial" w:hAnsi="Arial" w:cs="Arial"/>
          <w:iCs/>
          <w:sz w:val="24"/>
          <w:szCs w:val="24"/>
        </w:rPr>
        <w:t xml:space="preserve"> reconhece que as hipóteses de rescisão são aquelas previstas no art. 137, nas formas previstas em seu art. 138, tendo os seus efeitos, quando unilateral, estipulados no art. 139, todos da Lei 14.133, de 2021.</w:t>
      </w:r>
    </w:p>
    <w:p w14:paraId="3284E163" w14:textId="01811139" w:rsidR="00A922B1" w:rsidRPr="00FF3837" w:rsidRDefault="00A922B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15.8. Por ocasião da assinatura do contrato, será exigida a comprovação das condições de habilitação consignadas neste Edital, as quais deverão ser mantidas pelo licitante durante a vigência do contrato.</w:t>
      </w:r>
    </w:p>
    <w:p w14:paraId="2EC76E87" w14:textId="70B556AC" w:rsidR="00A922B1" w:rsidRPr="00FF3837" w:rsidRDefault="00A922B1"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t xml:space="preserve">15.9. Na hipótese de irregularidade, </w:t>
      </w:r>
      <w:r w:rsidR="004D02D6" w:rsidRPr="00AB4435">
        <w:rPr>
          <w:rFonts w:ascii="Arial" w:hAnsi="Arial" w:cs="Arial"/>
          <w:iCs/>
          <w:sz w:val="24"/>
          <w:szCs w:val="24"/>
        </w:rPr>
        <w:t>a detentora</w:t>
      </w:r>
      <w:r w:rsidRPr="00AB4435">
        <w:rPr>
          <w:rFonts w:ascii="Arial" w:hAnsi="Arial" w:cs="Arial"/>
          <w:iCs/>
          <w:sz w:val="24"/>
          <w:szCs w:val="24"/>
        </w:rPr>
        <w:t xml:space="preserve"> deverá </w:t>
      </w:r>
      <w:r w:rsidRPr="00FF3837">
        <w:rPr>
          <w:rFonts w:ascii="Arial" w:hAnsi="Arial" w:cs="Arial"/>
          <w:iCs/>
          <w:sz w:val="24"/>
          <w:szCs w:val="24"/>
        </w:rPr>
        <w:t>regularizar a sua situação perante o cadastro no prazo de até cinco dias úteis, sob pena de aplicação das penalidades previstas no edital e anexos.</w:t>
      </w:r>
    </w:p>
    <w:p w14:paraId="59034832" w14:textId="3B5A95E4" w:rsidR="00AB4435" w:rsidRPr="00FF3837" w:rsidRDefault="00A922B1" w:rsidP="00AB4435">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00AB4435">
        <w:rPr>
          <w:rFonts w:ascii="Arial" w:hAnsi="Arial" w:cs="Arial"/>
          <w:iCs/>
          <w:sz w:val="24"/>
          <w:szCs w:val="24"/>
        </w:rPr>
        <w:tab/>
        <w:t>15.10.</w:t>
      </w:r>
      <w:r w:rsidR="00AB4435" w:rsidRPr="00AB4435">
        <w:rPr>
          <w:rFonts w:ascii="Arial" w:hAnsi="Arial" w:cs="Arial"/>
          <w:iCs/>
          <w:sz w:val="24"/>
          <w:szCs w:val="24"/>
        </w:rPr>
        <w:t xml:space="preserve"> </w:t>
      </w:r>
      <w:r w:rsidR="00AB4435" w:rsidRPr="00FF3837">
        <w:rPr>
          <w:rFonts w:ascii="Arial" w:hAnsi="Arial" w:cs="Arial"/>
          <w:iCs/>
          <w:sz w:val="24"/>
          <w:szCs w:val="24"/>
        </w:rPr>
        <w:t>Na assinatura do contrato, será exigida a comprovação das condições de habilitação consignadas no edital, que deverão ser mantidas pelo licitante durante a vigência do contrato.</w:t>
      </w:r>
    </w:p>
    <w:p w14:paraId="65DC4DA4" w14:textId="0765C09F" w:rsidR="00C45687" w:rsidRPr="00FF3837" w:rsidRDefault="00C4568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15.11. Na hipótese de o vencedor da licitação não comprovar as condições de habilitação consignadas no edital ou se recusar a assinar o contrato, a Administração, sem prejuízo da aplicação das sanções das demais cominações legais cabíveis a esse licitante, poderá convocar os licitantes remanescentes, na ordem de classificação, para a celebração do contrato nas condições propostas pelo licitante vencedor.</w:t>
      </w:r>
    </w:p>
    <w:p w14:paraId="4531986D" w14:textId="79F467B7" w:rsidR="006112F0" w:rsidRPr="00FF3837" w:rsidRDefault="00C4568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15.12. Na hipótese de nenhum dos licitantes aceitar a contratação nos termos do item anterior, a Administração, observados o valor estimado e sua eventual atualização nos termos do edital, poderá:</w:t>
      </w:r>
    </w:p>
    <w:p w14:paraId="4FCF16AC" w14:textId="611860F0" w:rsidR="00AD3BD7" w:rsidRPr="00FF3837" w:rsidRDefault="00AD3BD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 convocar os licitantes remanescentes para negociação, na ordem de classificação, com vistas à obtenção de preço melhor, mesmo que acima do preço do adjudicatário;</w:t>
      </w:r>
    </w:p>
    <w:p w14:paraId="250D6C03" w14:textId="620FBD15" w:rsidR="006112F0" w:rsidRPr="00FF3837" w:rsidRDefault="00AD3BD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b)</w:t>
      </w:r>
      <w:r w:rsidR="00812849" w:rsidRPr="00FF3837">
        <w:rPr>
          <w:rFonts w:ascii="Arial" w:hAnsi="Arial" w:cs="Arial"/>
          <w:iCs/>
          <w:sz w:val="24"/>
          <w:szCs w:val="24"/>
        </w:rPr>
        <w:tab/>
      </w:r>
      <w:r w:rsidRPr="00FF3837">
        <w:rPr>
          <w:rFonts w:ascii="Arial" w:hAnsi="Arial" w:cs="Arial"/>
          <w:iCs/>
          <w:sz w:val="24"/>
          <w:szCs w:val="24"/>
        </w:rPr>
        <w:t xml:space="preserve"> adjudicar e celebrar o contrato nas condições ofertadas pelos licitantes remanescentes, atendida a ordem classificatória, quando frustrada a negociação de melhor condição.</w:t>
      </w:r>
    </w:p>
    <w:p w14:paraId="34B9B07B" w14:textId="326D58C3" w:rsidR="00393B94" w:rsidRPr="00FF3837" w:rsidRDefault="00393B9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15.13. A recusa injustificada do licitante vencedor em assinar o contrato ou em aceitar ou retirar o instrumento equivalente no prazo estabelecido pela Administração caracterizará o descumprimento total da obrigação assumida e o sujeitará às penalidades estabelecidas para essa situação e à imediata perda da garantia de proposta em favor do órgão ou entidade licitante, quando for o caso.</w:t>
      </w:r>
    </w:p>
    <w:p w14:paraId="52B41BE6" w14:textId="3032DACD" w:rsidR="00393B94" w:rsidRPr="00FF3837" w:rsidRDefault="00393B9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15.14. A regra do item anterior não se aplicará aos licitantes remanescentes convocados na forma do item 15.12.</w:t>
      </w:r>
    </w:p>
    <w:p w14:paraId="10D5CCBD" w14:textId="77C621C5" w:rsidR="00393B94" w:rsidRPr="00FF3837" w:rsidRDefault="00393B94"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15.15. Decorrido o prazo de validade da proposta indicado no edital sem convocação para a contratação, ficarão os licitantes liberados dos compromissos assumidos.</w:t>
      </w:r>
    </w:p>
    <w:p w14:paraId="5F488E2A" w14:textId="0089AFB1" w:rsidR="00291D03" w:rsidRPr="00FF3837" w:rsidRDefault="00291D03" w:rsidP="00DF5083">
      <w:pPr>
        <w:pStyle w:val="PargrafodaLista"/>
        <w:numPr>
          <w:ilvl w:val="0"/>
          <w:numId w:val="23"/>
        </w:numPr>
        <w:shd w:val="clear" w:color="auto" w:fill="D9D9D9"/>
        <w:tabs>
          <w:tab w:val="left" w:pos="360"/>
        </w:tabs>
        <w:spacing w:after="120" w:line="276" w:lineRule="auto"/>
        <w:jc w:val="both"/>
        <w:rPr>
          <w:rFonts w:ascii="Arial" w:eastAsia="Arial Unicode MS" w:hAnsi="Arial" w:cs="Arial"/>
          <w:b/>
          <w:bCs/>
          <w:spacing w:val="-10"/>
          <w:sz w:val="24"/>
          <w:szCs w:val="24"/>
        </w:rPr>
      </w:pPr>
      <w:r w:rsidRPr="00FF3837">
        <w:rPr>
          <w:rFonts w:ascii="Arial" w:eastAsia="Arial Unicode MS" w:hAnsi="Arial" w:cs="Arial"/>
          <w:b/>
          <w:bCs/>
          <w:spacing w:val="-10"/>
          <w:sz w:val="24"/>
          <w:szCs w:val="24"/>
        </w:rPr>
        <w:t>DO EQUILÍBRIO ECONÔMICO-FINANCEIRO EM SENTIDO GERAL</w:t>
      </w:r>
    </w:p>
    <w:p w14:paraId="3C5E4D53" w14:textId="102DE4EA" w:rsidR="004B5821" w:rsidRDefault="00291D03" w:rsidP="004B5821">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16.1. </w:t>
      </w:r>
      <w:r w:rsidR="004B5821" w:rsidRPr="008313CA">
        <w:rPr>
          <w:rFonts w:ascii="Arial" w:hAnsi="Arial" w:cs="Arial"/>
          <w:iCs/>
          <w:sz w:val="24"/>
          <w:szCs w:val="24"/>
        </w:rPr>
        <w:t>Na hipótese de o preço registrado tornar-se superior ao preço praticado no mercado ou na hipótese de o preço de mercado tornar-se superior ao preço registrado, serão observados os procedimentos previstos nos arts. 26 e 27 do Decreto Federal nº 11462/2023.</w:t>
      </w:r>
    </w:p>
    <w:p w14:paraId="3A962CEB" w14:textId="59D9A98F" w:rsidR="00291D03" w:rsidRPr="008313CA" w:rsidRDefault="00291D0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t xml:space="preserve">16.2. Poderá haver o restabelecimento do equilíbrio econômico-financeiro inicial do </w:t>
      </w:r>
      <w:r w:rsidR="00EB7337" w:rsidRPr="008313CA">
        <w:rPr>
          <w:rFonts w:ascii="Arial" w:hAnsi="Arial" w:cs="Arial"/>
          <w:iCs/>
          <w:sz w:val="24"/>
          <w:szCs w:val="24"/>
        </w:rPr>
        <w:t xml:space="preserve">preço registrado </w:t>
      </w:r>
      <w:r w:rsidRPr="008313CA">
        <w:rPr>
          <w:rFonts w:ascii="Arial" w:hAnsi="Arial" w:cs="Arial"/>
          <w:iCs/>
          <w:sz w:val="24"/>
          <w:szCs w:val="24"/>
        </w:rPr>
        <w:t xml:space="preserve">em caso de força maior, caso fortuito ou fato do príncipe ou em decorrência de fatos imprevisíveis ou previsíveis de consequências incalculáveis, que inviabilizem a execução do </w:t>
      </w:r>
      <w:r w:rsidR="00EB7337" w:rsidRPr="008313CA">
        <w:rPr>
          <w:rFonts w:ascii="Arial" w:hAnsi="Arial" w:cs="Arial"/>
          <w:iCs/>
          <w:sz w:val="24"/>
          <w:szCs w:val="24"/>
        </w:rPr>
        <w:t>valor proposto, na forma do art. 25 do Decreto Federal nº 11462/2023.</w:t>
      </w:r>
    </w:p>
    <w:p w14:paraId="2E4603C5" w14:textId="3C65E0B4" w:rsidR="00291D03" w:rsidRPr="00FF3837" w:rsidRDefault="00291D0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16.3. Nos casos do itens 16.1 e 16.2, o reajuste ou pedido de restabelecimento do equilíbrio econômico-financeiro dependerão de requerimento expresso dirigido pela contratada à Administração, a qual terá o prazo de até 15 (quinze) dias para decidir, salvo se houver, fundamentadamente, necessidade de esclarecimentos posteriores junto à contratada, quando então esse prazo poderá ser prorrogado por iguais períodos de 15 (quinze) dias; salienta-se que enquanto estiver em tramitação requerimento de reajuste ou de restabelecimento de equilíbrio econômico-financeiro, a contratada não poderá se opor ao fornecimento de bens ou prestação de serviços durante o período da tramitação.</w:t>
      </w:r>
    </w:p>
    <w:p w14:paraId="7C312887" w14:textId="0E4AC8AA" w:rsidR="006112F0" w:rsidRDefault="00291D0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16.4. Uma vez deferido o requerimento de restabelecimento do equilíbrio econômico-</w:t>
      </w:r>
      <w:r w:rsidRPr="008313CA">
        <w:rPr>
          <w:rFonts w:ascii="Arial" w:hAnsi="Arial" w:cs="Arial"/>
          <w:iCs/>
          <w:sz w:val="24"/>
          <w:szCs w:val="24"/>
        </w:rPr>
        <w:t>financeiro</w:t>
      </w:r>
      <w:r w:rsidR="00EB7337" w:rsidRPr="008313CA">
        <w:rPr>
          <w:rFonts w:ascii="Arial" w:hAnsi="Arial" w:cs="Arial"/>
          <w:iCs/>
          <w:sz w:val="24"/>
          <w:szCs w:val="24"/>
        </w:rPr>
        <w:t xml:space="preserve"> ou negociado o preço</w:t>
      </w:r>
      <w:r w:rsidRPr="008313CA">
        <w:rPr>
          <w:rFonts w:ascii="Arial" w:hAnsi="Arial" w:cs="Arial"/>
          <w:iCs/>
          <w:sz w:val="24"/>
          <w:szCs w:val="24"/>
        </w:rPr>
        <w:t xml:space="preserve">, </w:t>
      </w:r>
      <w:r w:rsidRPr="00FF3837">
        <w:rPr>
          <w:rFonts w:ascii="Arial" w:hAnsi="Arial" w:cs="Arial"/>
          <w:iCs/>
          <w:sz w:val="24"/>
          <w:szCs w:val="24"/>
        </w:rPr>
        <w:t>seus efeitos alcançarão os fornecimentos de bens ou de serviços realizados desde a data do protocolo do requerimento junto à Administração.</w:t>
      </w:r>
    </w:p>
    <w:p w14:paraId="1AF869FC" w14:textId="6CD15D38" w:rsidR="00EB7337" w:rsidRPr="008313CA" w:rsidRDefault="00EB7337" w:rsidP="00DF5083">
      <w:pPr>
        <w:spacing w:after="100" w:afterAutospacing="1" w:line="276" w:lineRule="auto"/>
        <w:ind w:firstLine="708"/>
        <w:jc w:val="both"/>
        <w:rPr>
          <w:rFonts w:ascii="Arial" w:hAnsi="Arial" w:cs="Arial"/>
          <w:iCs/>
          <w:sz w:val="24"/>
          <w:szCs w:val="24"/>
        </w:rPr>
      </w:pPr>
      <w:r w:rsidRPr="00EB7337">
        <w:rPr>
          <w:rFonts w:ascii="Arial" w:hAnsi="Arial" w:cs="Arial"/>
          <w:iCs/>
          <w:color w:val="FF0000"/>
          <w:sz w:val="24"/>
          <w:szCs w:val="24"/>
        </w:rPr>
        <w:tab/>
      </w:r>
      <w:r w:rsidRPr="008313CA">
        <w:rPr>
          <w:rFonts w:ascii="Arial" w:hAnsi="Arial" w:cs="Arial"/>
          <w:iCs/>
          <w:sz w:val="24"/>
          <w:szCs w:val="24"/>
        </w:rPr>
        <w:t>16.5 Os contratos decorrentes do sistema de registro de preços poderão ser alterados, observado o disposto no art. 124 da Lei nº 14.133, de 2021.</w:t>
      </w:r>
    </w:p>
    <w:p w14:paraId="118224E1" w14:textId="7880BF54" w:rsidR="00FD197C" w:rsidRPr="00FF3837" w:rsidRDefault="00FD197C" w:rsidP="00DF5083">
      <w:pPr>
        <w:pStyle w:val="PargrafodaLista"/>
        <w:numPr>
          <w:ilvl w:val="0"/>
          <w:numId w:val="23"/>
        </w:numPr>
        <w:shd w:val="clear" w:color="auto" w:fill="D9D9D9"/>
        <w:tabs>
          <w:tab w:val="left" w:pos="360"/>
        </w:tabs>
        <w:spacing w:after="120" w:line="276" w:lineRule="auto"/>
        <w:jc w:val="both"/>
        <w:rPr>
          <w:rFonts w:ascii="Arial" w:eastAsia="Arial Unicode MS" w:hAnsi="Arial" w:cs="Arial"/>
          <w:b/>
          <w:bCs/>
          <w:spacing w:val="-10"/>
          <w:sz w:val="24"/>
          <w:szCs w:val="24"/>
        </w:rPr>
      </w:pPr>
      <w:r w:rsidRPr="00FF3837">
        <w:rPr>
          <w:rFonts w:ascii="Arial" w:eastAsia="Arial Unicode MS" w:hAnsi="Arial" w:cs="Arial"/>
          <w:b/>
          <w:bCs/>
          <w:spacing w:val="-10"/>
          <w:sz w:val="24"/>
          <w:szCs w:val="24"/>
        </w:rPr>
        <w:t xml:space="preserve">DO REGISTRO DE </w:t>
      </w:r>
      <w:r w:rsidR="00CB4347" w:rsidRPr="00FF3837">
        <w:rPr>
          <w:rFonts w:ascii="Arial" w:eastAsia="Arial Unicode MS" w:hAnsi="Arial" w:cs="Arial"/>
          <w:b/>
          <w:bCs/>
          <w:spacing w:val="-10"/>
          <w:sz w:val="24"/>
          <w:szCs w:val="24"/>
        </w:rPr>
        <w:t>OCORRÊNCIAS</w:t>
      </w:r>
    </w:p>
    <w:p w14:paraId="2A8AF806" w14:textId="5C6E0A5B" w:rsidR="00FD197C" w:rsidRPr="00FF3837" w:rsidRDefault="00FD197C"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17.1. Nos termos do art. 117, da Lei n.º 14.133, de 2021, será designado representante para acompanhar e fiscalizar a entrega dos bens, anotando em registro próprio todas as ocorrências relacionadas com a execução e determinando o que for necessário à regularização de falhas ou defeitos observados.</w:t>
      </w:r>
    </w:p>
    <w:p w14:paraId="07FA316F" w14:textId="7123C8AA" w:rsidR="006112F0" w:rsidRPr="00FF3837" w:rsidRDefault="00FD197C"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17.2. A fiscalização de que trata este item não exclui nem reduz a responsabilidade da Contratada, inclusive perante terceiros, por qualquer irregularidade, ainda que resultante de imperfeições técnicas ou vícios redibitórios, e, na ocorrência desta, não implica em corresponsabilidade da Administração ou de seus agentes e prepostos, de conformidade com o art. 120 da Lei nº 14.133, de 2021.</w:t>
      </w:r>
    </w:p>
    <w:p w14:paraId="6288A6FF" w14:textId="3BB8A772" w:rsidR="00FD197C" w:rsidRPr="00FF3837" w:rsidRDefault="00FD197C"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17.3. O representante da Administração anotará em registro próprio todas as ocorrências relacionadas com a execução do contrato, indicando dia, mês e ano, bem como o nome dos funcionários eventualmente envolvidos, determinando o que for necessário à regularização das falhas ou defeitos observados e encaminhando os apontamentos à autoridade competente para as providências cabíveis.</w:t>
      </w:r>
    </w:p>
    <w:p w14:paraId="2F7B6AB1" w14:textId="373ABB56" w:rsidR="00FD197C" w:rsidRPr="00FF3837" w:rsidRDefault="00FD197C"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17.4. O prazo de entrega dos bens ou fornecimento dos serviços é o indicado no termo de referência.</w:t>
      </w:r>
    </w:p>
    <w:p w14:paraId="2CB8CAEA" w14:textId="03E87033" w:rsidR="00FD197C" w:rsidRPr="00FF3837" w:rsidRDefault="00FD197C"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17.5. Os bens ou serviços poderão ser rejeitados, no todo ou em parte, quando em desacordo com as especificações constantes no edital, termo de referência e/ou proposta, </w:t>
      </w:r>
      <w:r w:rsidRPr="00FF3837">
        <w:rPr>
          <w:rFonts w:ascii="Arial" w:hAnsi="Arial" w:cs="Arial"/>
          <w:iCs/>
          <w:sz w:val="24"/>
          <w:szCs w:val="24"/>
        </w:rPr>
        <w:lastRenderedPageBreak/>
        <w:t>devendo ser substituídos no prazo de até 3 (três) dias ou refeitos em até 10 (dez) dias, no caso dos serviços, a contar da notificação da contratada, as suas custas, sem prejuízo da aplicação das sanções administrativas.</w:t>
      </w:r>
    </w:p>
    <w:p w14:paraId="04D611DB" w14:textId="350C84E1" w:rsidR="00FD197C" w:rsidRPr="00FF3837" w:rsidRDefault="00FD197C"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17.6. O recebimento do objeto não exclui a responsabilidade da contratada pelos prejuízos resultantes da incorreta execução do contrato.</w:t>
      </w:r>
    </w:p>
    <w:p w14:paraId="0EA3269A" w14:textId="3CB977D9" w:rsidR="00584215" w:rsidRPr="006B31E4" w:rsidRDefault="00584215" w:rsidP="00DF5083">
      <w:pPr>
        <w:pStyle w:val="PargrafodaLista"/>
        <w:numPr>
          <w:ilvl w:val="0"/>
          <w:numId w:val="23"/>
        </w:numPr>
        <w:shd w:val="clear" w:color="auto" w:fill="D9D9D9"/>
        <w:tabs>
          <w:tab w:val="left" w:pos="360"/>
        </w:tabs>
        <w:spacing w:after="120" w:line="276" w:lineRule="auto"/>
        <w:jc w:val="both"/>
        <w:rPr>
          <w:rFonts w:ascii="Arial" w:eastAsia="Arial Unicode MS" w:hAnsi="Arial" w:cs="Arial"/>
          <w:b/>
          <w:bCs/>
          <w:spacing w:val="-10"/>
          <w:sz w:val="24"/>
          <w:szCs w:val="24"/>
        </w:rPr>
      </w:pPr>
      <w:r w:rsidRPr="00FF3837">
        <w:rPr>
          <w:rFonts w:ascii="Arial" w:eastAsia="Arial Unicode MS" w:hAnsi="Arial" w:cs="Arial"/>
          <w:b/>
          <w:bCs/>
          <w:spacing w:val="-10"/>
          <w:sz w:val="24"/>
          <w:szCs w:val="24"/>
        </w:rPr>
        <w:t xml:space="preserve">DAS OBRIGAÇÕES </w:t>
      </w:r>
      <w:r w:rsidR="00EB7337" w:rsidRPr="006B31E4">
        <w:rPr>
          <w:rFonts w:ascii="Arial" w:eastAsia="Arial Unicode MS" w:hAnsi="Arial" w:cs="Arial"/>
          <w:b/>
          <w:bCs/>
          <w:spacing w:val="-10"/>
          <w:sz w:val="24"/>
          <w:szCs w:val="24"/>
        </w:rPr>
        <w:t>DAS PARTES</w:t>
      </w:r>
    </w:p>
    <w:p w14:paraId="550D92DF" w14:textId="5E183A71" w:rsidR="00584215" w:rsidRPr="00FF3837" w:rsidRDefault="00584215"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18.1. São </w:t>
      </w:r>
      <w:r w:rsidRPr="006B31E4">
        <w:rPr>
          <w:rFonts w:ascii="Arial" w:hAnsi="Arial" w:cs="Arial"/>
          <w:iCs/>
          <w:sz w:val="24"/>
          <w:szCs w:val="24"/>
        </w:rPr>
        <w:t>obrigações d</w:t>
      </w:r>
      <w:r w:rsidR="00EB7337" w:rsidRPr="006B31E4">
        <w:rPr>
          <w:rFonts w:ascii="Arial" w:hAnsi="Arial" w:cs="Arial"/>
          <w:iCs/>
          <w:sz w:val="24"/>
          <w:szCs w:val="24"/>
        </w:rPr>
        <w:t>o Município</w:t>
      </w:r>
      <w:r w:rsidRPr="006B31E4">
        <w:rPr>
          <w:rFonts w:ascii="Arial" w:hAnsi="Arial" w:cs="Arial"/>
          <w:iCs/>
          <w:sz w:val="24"/>
          <w:szCs w:val="24"/>
        </w:rPr>
        <w:t>:</w:t>
      </w:r>
    </w:p>
    <w:p w14:paraId="04C8590C" w14:textId="1A526CC1" w:rsidR="00584215" w:rsidRPr="00FF3837" w:rsidRDefault="00584215"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 Receber o objeto no prazo e condições estabelecidas no Edital e seus anexos;</w:t>
      </w:r>
    </w:p>
    <w:p w14:paraId="150CCCBF" w14:textId="26B344E3" w:rsidR="00584215" w:rsidRPr="00FF3837" w:rsidRDefault="00584215"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b) Verificar minuciosamente, no prazo fixado, a conformidade dos bens recebidos ou dos serviços prestados provisoriamente com as especificações constantes do Edital, seus anexos, termo de referência e da proposta, para fins de aceitação e recebimento definitivo;</w:t>
      </w:r>
    </w:p>
    <w:p w14:paraId="27177562" w14:textId="1EFEC6A8" w:rsidR="00584215" w:rsidRPr="00FF3837" w:rsidRDefault="00584215"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c) Comunicar </w:t>
      </w:r>
      <w:r w:rsidRPr="006B31E4">
        <w:rPr>
          <w:rFonts w:ascii="Arial" w:hAnsi="Arial" w:cs="Arial"/>
          <w:iCs/>
          <w:sz w:val="24"/>
          <w:szCs w:val="24"/>
        </w:rPr>
        <w:t xml:space="preserve">à </w:t>
      </w:r>
      <w:r w:rsidR="00EB7337" w:rsidRPr="006B31E4">
        <w:rPr>
          <w:rFonts w:ascii="Arial" w:hAnsi="Arial" w:cs="Arial"/>
          <w:iCs/>
          <w:sz w:val="24"/>
          <w:szCs w:val="24"/>
        </w:rPr>
        <w:t>Fornecedora</w:t>
      </w:r>
      <w:r w:rsidRPr="006B31E4">
        <w:rPr>
          <w:rFonts w:ascii="Arial" w:hAnsi="Arial" w:cs="Arial"/>
          <w:iCs/>
          <w:sz w:val="24"/>
          <w:szCs w:val="24"/>
        </w:rPr>
        <w:t xml:space="preserve">, </w:t>
      </w:r>
      <w:r w:rsidRPr="00FF3837">
        <w:rPr>
          <w:rFonts w:ascii="Arial" w:hAnsi="Arial" w:cs="Arial"/>
          <w:iCs/>
          <w:sz w:val="24"/>
          <w:szCs w:val="24"/>
        </w:rPr>
        <w:t>por escrito, sobre imperfeições, falhas ou irregularidades verificadas no objeto fornecido, para que seja substituído, reparado ou corrigido;</w:t>
      </w:r>
    </w:p>
    <w:p w14:paraId="49FEFAB5" w14:textId="63C73E5E" w:rsidR="00584215" w:rsidRPr="00FF3837" w:rsidRDefault="00584215"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d) Acompanhar e fiscalizar o cumprimento das </w:t>
      </w:r>
      <w:r w:rsidRPr="006B31E4">
        <w:rPr>
          <w:rFonts w:ascii="Arial" w:hAnsi="Arial" w:cs="Arial"/>
          <w:iCs/>
          <w:sz w:val="24"/>
          <w:szCs w:val="24"/>
        </w:rPr>
        <w:t xml:space="preserve">obrigações da </w:t>
      </w:r>
      <w:r w:rsidR="00EB7337" w:rsidRPr="006B31E4">
        <w:rPr>
          <w:rFonts w:ascii="Arial" w:hAnsi="Arial" w:cs="Arial"/>
          <w:iCs/>
          <w:sz w:val="24"/>
          <w:szCs w:val="24"/>
        </w:rPr>
        <w:t>Fornecedora</w:t>
      </w:r>
      <w:r w:rsidRPr="006B31E4">
        <w:rPr>
          <w:rFonts w:ascii="Arial" w:hAnsi="Arial" w:cs="Arial"/>
          <w:iCs/>
          <w:sz w:val="24"/>
          <w:szCs w:val="24"/>
        </w:rPr>
        <w:t xml:space="preserve">, </w:t>
      </w:r>
      <w:r w:rsidRPr="00FF3837">
        <w:rPr>
          <w:rFonts w:ascii="Arial" w:hAnsi="Arial" w:cs="Arial"/>
          <w:iCs/>
          <w:sz w:val="24"/>
          <w:szCs w:val="24"/>
        </w:rPr>
        <w:t>através de servidor especialmente designado;</w:t>
      </w:r>
    </w:p>
    <w:p w14:paraId="57B00869" w14:textId="718BD7BF" w:rsidR="006112F0" w:rsidRPr="00FF3837" w:rsidRDefault="00584215"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e) Efetuar o </w:t>
      </w:r>
      <w:r w:rsidRPr="006B31E4">
        <w:rPr>
          <w:rFonts w:ascii="Arial" w:hAnsi="Arial" w:cs="Arial"/>
          <w:iCs/>
          <w:sz w:val="24"/>
          <w:szCs w:val="24"/>
        </w:rPr>
        <w:t xml:space="preserve">pagamento à </w:t>
      </w:r>
      <w:r w:rsidR="00EB7337" w:rsidRPr="006B31E4">
        <w:rPr>
          <w:rFonts w:ascii="Arial" w:hAnsi="Arial" w:cs="Arial"/>
          <w:iCs/>
          <w:sz w:val="24"/>
          <w:szCs w:val="24"/>
        </w:rPr>
        <w:t xml:space="preserve">Fornecedora </w:t>
      </w:r>
      <w:r w:rsidRPr="006B31E4">
        <w:rPr>
          <w:rFonts w:ascii="Arial" w:hAnsi="Arial" w:cs="Arial"/>
          <w:iCs/>
          <w:sz w:val="24"/>
          <w:szCs w:val="24"/>
        </w:rPr>
        <w:t xml:space="preserve">no </w:t>
      </w:r>
      <w:r w:rsidRPr="00FF3837">
        <w:rPr>
          <w:rFonts w:ascii="Arial" w:hAnsi="Arial" w:cs="Arial"/>
          <w:iCs/>
          <w:sz w:val="24"/>
          <w:szCs w:val="24"/>
        </w:rPr>
        <w:t>valor correspondente ao fornecimento do objeto, no prazo e forma estabelecidos no Edital e seus anexos.</w:t>
      </w:r>
    </w:p>
    <w:p w14:paraId="04D2B509" w14:textId="0520245B" w:rsidR="00FC19CB" w:rsidRPr="00FF3837" w:rsidRDefault="00FC19CB"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18.2. A Administração não responderá por quaisquer compromissos assumidos </w:t>
      </w:r>
      <w:r w:rsidRPr="006B31E4">
        <w:rPr>
          <w:rFonts w:ascii="Arial" w:hAnsi="Arial" w:cs="Arial"/>
          <w:iCs/>
          <w:sz w:val="24"/>
          <w:szCs w:val="24"/>
        </w:rPr>
        <w:t xml:space="preserve">pela </w:t>
      </w:r>
      <w:r w:rsidR="00EB7337" w:rsidRPr="006B31E4">
        <w:rPr>
          <w:rFonts w:ascii="Arial" w:hAnsi="Arial" w:cs="Arial"/>
          <w:iCs/>
          <w:sz w:val="24"/>
          <w:szCs w:val="24"/>
        </w:rPr>
        <w:t>Fornecedora</w:t>
      </w:r>
      <w:r w:rsidRPr="006B31E4">
        <w:rPr>
          <w:rFonts w:ascii="Arial" w:hAnsi="Arial" w:cs="Arial"/>
          <w:iCs/>
          <w:sz w:val="24"/>
          <w:szCs w:val="24"/>
        </w:rPr>
        <w:t xml:space="preserve"> com terceiros</w:t>
      </w:r>
      <w:r w:rsidRPr="00FF3837">
        <w:rPr>
          <w:rFonts w:ascii="Arial" w:hAnsi="Arial" w:cs="Arial"/>
          <w:iCs/>
          <w:sz w:val="24"/>
          <w:szCs w:val="24"/>
        </w:rPr>
        <w:t xml:space="preserve">, ainda que vinculados à </w:t>
      </w:r>
      <w:r w:rsidRPr="00416664">
        <w:rPr>
          <w:rFonts w:ascii="Arial" w:hAnsi="Arial" w:cs="Arial"/>
          <w:iCs/>
          <w:sz w:val="24"/>
          <w:szCs w:val="24"/>
        </w:rPr>
        <w:t xml:space="preserve">execução do </w:t>
      </w:r>
      <w:r w:rsidR="00EB7337" w:rsidRPr="00416664">
        <w:rPr>
          <w:rFonts w:ascii="Arial" w:hAnsi="Arial" w:cs="Arial"/>
          <w:iCs/>
          <w:sz w:val="24"/>
          <w:szCs w:val="24"/>
        </w:rPr>
        <w:t>objeto</w:t>
      </w:r>
      <w:r w:rsidRPr="00416664">
        <w:rPr>
          <w:rFonts w:ascii="Arial" w:hAnsi="Arial" w:cs="Arial"/>
          <w:iCs/>
          <w:sz w:val="24"/>
          <w:szCs w:val="24"/>
        </w:rPr>
        <w:t xml:space="preserve">, </w:t>
      </w:r>
      <w:r w:rsidRPr="00FF3837">
        <w:rPr>
          <w:rFonts w:ascii="Arial" w:hAnsi="Arial" w:cs="Arial"/>
          <w:iCs/>
          <w:sz w:val="24"/>
          <w:szCs w:val="24"/>
        </w:rPr>
        <w:t>bem como por qualquer dano causado a terceiros em decorrência de ato da Contratada, de seus empregados, prepostos ou subordinados.</w:t>
      </w:r>
    </w:p>
    <w:p w14:paraId="7CE1BAE9" w14:textId="78A302CF" w:rsidR="006112F0" w:rsidRPr="00416664" w:rsidRDefault="00FC19CB"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18.3. São obrigações </w:t>
      </w:r>
      <w:r w:rsidRPr="00416664">
        <w:rPr>
          <w:rFonts w:ascii="Arial" w:hAnsi="Arial" w:cs="Arial"/>
          <w:iCs/>
          <w:sz w:val="24"/>
          <w:szCs w:val="24"/>
        </w:rPr>
        <w:t xml:space="preserve">da </w:t>
      </w:r>
      <w:r w:rsidR="00EB7337" w:rsidRPr="00416664">
        <w:rPr>
          <w:rFonts w:ascii="Arial" w:hAnsi="Arial" w:cs="Arial"/>
          <w:iCs/>
          <w:sz w:val="24"/>
          <w:szCs w:val="24"/>
        </w:rPr>
        <w:t>Fornecedora</w:t>
      </w:r>
      <w:r w:rsidRPr="00416664">
        <w:rPr>
          <w:rFonts w:ascii="Arial" w:hAnsi="Arial" w:cs="Arial"/>
          <w:iCs/>
          <w:sz w:val="24"/>
          <w:szCs w:val="24"/>
        </w:rPr>
        <w:t>:</w:t>
      </w:r>
    </w:p>
    <w:p w14:paraId="22576F7F" w14:textId="4A4A0E0B" w:rsidR="00D1454F" w:rsidRPr="00FF3837" w:rsidRDefault="00D1454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 Cumprir todas as obrigações constantes no Edital, seus anexos e proposta, assumindo como exclusivamente seus os riscos e as despesas decorrentes da boa e perfeita execução do objeto;</w:t>
      </w:r>
    </w:p>
    <w:p w14:paraId="0F5D264B" w14:textId="143C93AF" w:rsidR="00D1454F" w:rsidRPr="00FF3837" w:rsidRDefault="00D1454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b) Efetuar a entrega do objeto em perfeitas condições, conforme especificações, prazo e local constantes no Edital, termo de referência e seus anexos, acompanhado da respectiva nota fiscal, na qual constarão as indicações referentes a marca, procedência e prazo de validade, em sendo o caso;</w:t>
      </w:r>
    </w:p>
    <w:p w14:paraId="0392C5D8" w14:textId="5D3439A7" w:rsidR="00D1454F" w:rsidRPr="00FF3837" w:rsidRDefault="00D1454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 Responsabilizar-se pelos vícios e danos decorrentes do objeto, de acordo com o Código de Defesa do Consumidor (Lei nº 8.078, de 1990);</w:t>
      </w:r>
    </w:p>
    <w:p w14:paraId="30BCA498" w14:textId="6FA00B1B" w:rsidR="00D1454F" w:rsidRPr="00FF3837" w:rsidRDefault="00D1454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t>d) Substituir, reparar ou corrigir, as suas expensas, no prazo fixado, o objeto com avarias ou defeitos ou serviços defeituosos;</w:t>
      </w:r>
    </w:p>
    <w:p w14:paraId="50032CBD" w14:textId="2804F75C" w:rsidR="00D1454F" w:rsidRPr="00FF3837" w:rsidRDefault="00D1454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e) Comunicar, imediatamente após tomarem conhecimento, à Contratante, os motivos que impossibilitem o cumprimento do prazo previsto, com a devida comprovação;</w:t>
      </w:r>
    </w:p>
    <w:p w14:paraId="24D8407A" w14:textId="0B8B459E" w:rsidR="00D1454F" w:rsidRPr="00FF3837" w:rsidRDefault="00D1454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f) Manter, durante toda a execução do contrato, a compatibilidade com as obrigações assumidas, bem como todas as condições de habilitação e qualificação exigidas na licitação;</w:t>
      </w:r>
    </w:p>
    <w:p w14:paraId="0FED1908" w14:textId="66D42D37" w:rsidR="006112F0" w:rsidRPr="00FF3837" w:rsidRDefault="00D1454F"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g) Indicar preposto para representá-la durante a execução </w:t>
      </w:r>
      <w:r w:rsidRPr="00416664">
        <w:rPr>
          <w:rFonts w:ascii="Arial" w:hAnsi="Arial" w:cs="Arial"/>
          <w:iCs/>
          <w:sz w:val="24"/>
          <w:szCs w:val="24"/>
        </w:rPr>
        <w:t xml:space="preserve">do </w:t>
      </w:r>
      <w:r w:rsidR="00EB7337" w:rsidRPr="00416664">
        <w:rPr>
          <w:rFonts w:ascii="Arial" w:hAnsi="Arial" w:cs="Arial"/>
          <w:iCs/>
          <w:sz w:val="24"/>
          <w:szCs w:val="24"/>
        </w:rPr>
        <w:t>objeto licitado</w:t>
      </w:r>
      <w:r w:rsidRPr="00416664">
        <w:rPr>
          <w:rFonts w:ascii="Arial" w:hAnsi="Arial" w:cs="Arial"/>
          <w:iCs/>
          <w:sz w:val="24"/>
          <w:szCs w:val="24"/>
        </w:rPr>
        <w:t>.</w:t>
      </w:r>
    </w:p>
    <w:p w14:paraId="6C4DE5A9" w14:textId="4D4BD06C" w:rsidR="00894FE1" w:rsidRPr="00FF3837" w:rsidRDefault="00894FE1" w:rsidP="00DF5083">
      <w:pPr>
        <w:pStyle w:val="PargrafodaLista"/>
        <w:numPr>
          <w:ilvl w:val="0"/>
          <w:numId w:val="23"/>
        </w:numPr>
        <w:shd w:val="clear" w:color="auto" w:fill="D9D9D9"/>
        <w:tabs>
          <w:tab w:val="left" w:pos="360"/>
        </w:tabs>
        <w:spacing w:after="120" w:line="276" w:lineRule="auto"/>
        <w:jc w:val="both"/>
        <w:rPr>
          <w:rFonts w:ascii="Arial" w:eastAsia="Arial Unicode MS" w:hAnsi="Arial" w:cs="Arial"/>
          <w:b/>
          <w:bCs/>
          <w:spacing w:val="-10"/>
          <w:sz w:val="24"/>
          <w:szCs w:val="24"/>
        </w:rPr>
      </w:pPr>
      <w:r w:rsidRPr="00FF3837">
        <w:rPr>
          <w:rFonts w:ascii="Arial" w:eastAsia="Arial Unicode MS" w:hAnsi="Arial" w:cs="Arial"/>
          <w:b/>
          <w:bCs/>
          <w:spacing w:val="-10"/>
          <w:sz w:val="24"/>
          <w:szCs w:val="24"/>
        </w:rPr>
        <w:t>DO PAGAMENTO</w:t>
      </w:r>
    </w:p>
    <w:p w14:paraId="328DB46A" w14:textId="2C813A75" w:rsidR="006112F0" w:rsidRPr="00FF3837" w:rsidRDefault="002E0DB2"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r>
      <w:r w:rsidR="00894FE1" w:rsidRPr="00FF3837">
        <w:rPr>
          <w:rFonts w:ascii="Arial" w:hAnsi="Arial" w:cs="Arial"/>
          <w:iCs/>
          <w:sz w:val="24"/>
          <w:szCs w:val="24"/>
        </w:rPr>
        <w:t>19.1 - Os critérios de recebimento, aceitação do objeto e a forma de pagamento estão previstos no Termo de Referência</w:t>
      </w:r>
      <w:r w:rsidR="00054A21" w:rsidRPr="00FF3837">
        <w:rPr>
          <w:rFonts w:ascii="Arial" w:hAnsi="Arial" w:cs="Arial"/>
          <w:iCs/>
          <w:sz w:val="24"/>
          <w:szCs w:val="24"/>
        </w:rPr>
        <w:t>.</w:t>
      </w:r>
    </w:p>
    <w:p w14:paraId="5D6FC85F" w14:textId="3326E4D6" w:rsidR="002E0DB2" w:rsidRPr="00FF3837" w:rsidRDefault="002E0DB2" w:rsidP="00DF5083">
      <w:pPr>
        <w:pStyle w:val="PargrafodaLista"/>
        <w:numPr>
          <w:ilvl w:val="0"/>
          <w:numId w:val="23"/>
        </w:numPr>
        <w:shd w:val="clear" w:color="auto" w:fill="D9D9D9"/>
        <w:tabs>
          <w:tab w:val="left" w:pos="360"/>
        </w:tabs>
        <w:spacing w:after="120" w:line="276" w:lineRule="auto"/>
        <w:jc w:val="both"/>
        <w:rPr>
          <w:rFonts w:ascii="Arial" w:eastAsia="Arial Unicode MS" w:hAnsi="Arial" w:cs="Arial"/>
          <w:b/>
          <w:bCs/>
          <w:spacing w:val="-10"/>
          <w:sz w:val="24"/>
          <w:szCs w:val="24"/>
        </w:rPr>
      </w:pPr>
      <w:r w:rsidRPr="00FF3837">
        <w:rPr>
          <w:rFonts w:ascii="Arial" w:eastAsia="Arial Unicode MS" w:hAnsi="Arial" w:cs="Arial"/>
          <w:b/>
          <w:bCs/>
          <w:spacing w:val="-10"/>
          <w:sz w:val="24"/>
          <w:szCs w:val="24"/>
        </w:rPr>
        <w:t>DOS PROCEDIMENTOS E RESPONSABILIDADE PELA FISCALIZAÇÃO</w:t>
      </w:r>
    </w:p>
    <w:p w14:paraId="77A54001" w14:textId="24D53BEE" w:rsidR="002E0DB2" w:rsidRPr="00FF3837" w:rsidRDefault="002E0DB2"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20.1. Comete infração administrativa, nos termos da Lei n.º 14.133, de 2021, o licitante ou contratado que:</w:t>
      </w:r>
    </w:p>
    <w:p w14:paraId="504BAE06" w14:textId="5F8DBD18" w:rsidR="006112F0" w:rsidRPr="00FF3837" w:rsidRDefault="002E0DB2"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 dar causa à inexecução parcial do contrato;</w:t>
      </w:r>
    </w:p>
    <w:p w14:paraId="1E50886D" w14:textId="6F6A6DD0" w:rsidR="002E0DB2" w:rsidRPr="00FF3837" w:rsidRDefault="002E0DB2"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b) dar causa à inexecução parcial do contrato que cause grave dano à Administração, ao funcionamento dos serviços públicos ou ao interesse coletivo;</w:t>
      </w:r>
    </w:p>
    <w:p w14:paraId="128E71FA" w14:textId="4A8523C2" w:rsidR="002E0DB2" w:rsidRPr="00FF3837" w:rsidRDefault="002E0DB2"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 dar causa à inexecução total do contrato;</w:t>
      </w:r>
    </w:p>
    <w:p w14:paraId="7DB73605" w14:textId="6D884C5E" w:rsidR="002E0DB2" w:rsidRPr="00FF3837" w:rsidRDefault="002E0DB2"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d) deixar de entregar a documentação exigida para o certame;</w:t>
      </w:r>
    </w:p>
    <w:p w14:paraId="78A0527A" w14:textId="2687D1C4" w:rsidR="002E0DB2" w:rsidRPr="00FF3837" w:rsidRDefault="002E0DB2"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e) não manter a proposta, salvo em decorrência de fato superveniente devidamente justificado;</w:t>
      </w:r>
    </w:p>
    <w:p w14:paraId="39890B7B" w14:textId="45F621E6" w:rsidR="002E0DB2" w:rsidRPr="00FF3837" w:rsidRDefault="002E0DB2"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f) não celebrar o contrato ou não entregar a documentação exigida para a contratação, quando convocado dentro do prazo de validade de sua proposta;</w:t>
      </w:r>
    </w:p>
    <w:p w14:paraId="598A3C95" w14:textId="5C256B29" w:rsidR="002E0DB2" w:rsidRPr="00FF3837" w:rsidRDefault="002E0DB2"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g) ensejar o retardamento da execução ou da entrega do objeto da licitação sem motivo justificado;</w:t>
      </w:r>
    </w:p>
    <w:p w14:paraId="39B55531" w14:textId="2DE2089B" w:rsidR="006112F0" w:rsidRPr="00FF3837" w:rsidRDefault="002E0DB2"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h) apresentar declaração ou documentação falsa exigida para o certame ou prestar declaração falsa durante a licitação ou a execução do contrato;</w:t>
      </w:r>
    </w:p>
    <w:p w14:paraId="2D9BBFBF" w14:textId="74C48A53" w:rsidR="00235143" w:rsidRPr="00FF3837" w:rsidRDefault="0023514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i) fraudar a licitação ou praticar ato fraudulento na execução do contrato;</w:t>
      </w:r>
    </w:p>
    <w:p w14:paraId="4B17DE40" w14:textId="0DBFF748" w:rsidR="00235143" w:rsidRPr="00FF3837" w:rsidRDefault="0023514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j) comportar-se de modo inidôneo ou cometer fraude de qualquer natureza;</w:t>
      </w:r>
    </w:p>
    <w:p w14:paraId="6DB60B3F" w14:textId="4A875385" w:rsidR="00235143" w:rsidRPr="00FF3837" w:rsidRDefault="0023514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t>k) praticar atos ilícitos com vistas a frustrar os objetivos da licitação;</w:t>
      </w:r>
    </w:p>
    <w:p w14:paraId="0780CD2F" w14:textId="3A23F16B" w:rsidR="006112F0" w:rsidRPr="00FF3837" w:rsidRDefault="0023514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l) praticar ato lesivo previsto no art. 5º da Lei nº 12.846, de 2013.</w:t>
      </w:r>
    </w:p>
    <w:p w14:paraId="4E7A6834" w14:textId="5B2F9283" w:rsidR="006112F0" w:rsidRPr="00FF3837" w:rsidRDefault="00325325"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20.2. Serão aplicadas ao responsável pelas infrações administrativas as seguintes sanções:</w:t>
      </w:r>
    </w:p>
    <w:p w14:paraId="29C12B44" w14:textId="0CD71391" w:rsidR="00325325" w:rsidRPr="00FF3837" w:rsidRDefault="00325325"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I. advertência;</w:t>
      </w:r>
    </w:p>
    <w:p w14:paraId="72A59EAD" w14:textId="20D887CB" w:rsidR="00325325" w:rsidRPr="00FF3837" w:rsidRDefault="00325325"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II. multa;</w:t>
      </w:r>
    </w:p>
    <w:p w14:paraId="56C53DEB" w14:textId="44114450" w:rsidR="00325325" w:rsidRPr="00FF3837" w:rsidRDefault="00325325"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III. impedimento de licitar e contratar;</w:t>
      </w:r>
    </w:p>
    <w:p w14:paraId="186B0205" w14:textId="516B72E9" w:rsidR="006112F0" w:rsidRPr="00FF3837" w:rsidRDefault="00325325"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IV. declaração de inidoneidade para licitar ou contratar.</w:t>
      </w:r>
    </w:p>
    <w:p w14:paraId="19F2DE9B" w14:textId="4B0219D2" w:rsidR="00325325" w:rsidRPr="00FF3837" w:rsidRDefault="00325325"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 A sanção de advertência será aplicada exclusivamente pela infração administrativa prevista no subitem 20.1.</w:t>
      </w:r>
      <w:r w:rsidR="00645A09" w:rsidRPr="00FF3837">
        <w:rPr>
          <w:rFonts w:ascii="Arial" w:hAnsi="Arial" w:cs="Arial"/>
          <w:iCs/>
          <w:sz w:val="24"/>
          <w:szCs w:val="24"/>
        </w:rPr>
        <w:t>a</w:t>
      </w:r>
      <w:r w:rsidRPr="00FF3837">
        <w:rPr>
          <w:rFonts w:ascii="Arial" w:hAnsi="Arial" w:cs="Arial"/>
          <w:iCs/>
          <w:sz w:val="24"/>
          <w:szCs w:val="24"/>
        </w:rPr>
        <w:t>, quando não se justificar a imposição de penalidade mais grave.</w:t>
      </w:r>
    </w:p>
    <w:p w14:paraId="1552A82B" w14:textId="1C06B9C3" w:rsidR="00325325" w:rsidRPr="00FF3837" w:rsidRDefault="00325325"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b) O atraso injustificado ou retardamento na entrega do objeto deste certame sujeitará a contratada, a juízo da Administração, à multa moratória de 0,5% (cinco décimos por cento) por dia de atraso, até o limite de 10% (dez inteiros por cento) do valor, tem como base o valor total da solicitação/ordem de fornecimento.</w:t>
      </w:r>
    </w:p>
    <w:p w14:paraId="222440C5" w14:textId="4483F0AD" w:rsidR="00325325" w:rsidRPr="00FF3837" w:rsidRDefault="00325325"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c) Após o 21º (vigésimo primeiro) dia de atraso na entrega do objeto, será considerado, o atraso, como inexecução contratual, sendo total quando for a primeira entrega ou parcial a partir da segunda entrega.</w:t>
      </w:r>
    </w:p>
    <w:p w14:paraId="1C68460D" w14:textId="085F1E7C" w:rsidR="00543D9C" w:rsidRPr="00FF3837" w:rsidRDefault="00543D9C"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d) Nos casos de cometimento das infrações administrativas previstas nos subitens 20.1.</w:t>
      </w:r>
      <w:r w:rsidR="00645A09" w:rsidRPr="00FF3837">
        <w:rPr>
          <w:rFonts w:ascii="Arial" w:hAnsi="Arial" w:cs="Arial"/>
          <w:iCs/>
          <w:sz w:val="24"/>
          <w:szCs w:val="24"/>
        </w:rPr>
        <w:t>b</w:t>
      </w:r>
      <w:r w:rsidRPr="00FF3837">
        <w:rPr>
          <w:rFonts w:ascii="Arial" w:hAnsi="Arial" w:cs="Arial"/>
          <w:iCs/>
          <w:sz w:val="24"/>
          <w:szCs w:val="24"/>
        </w:rPr>
        <w:t>, 20.1.</w:t>
      </w:r>
      <w:r w:rsidR="00645A09" w:rsidRPr="00FF3837">
        <w:rPr>
          <w:rFonts w:ascii="Arial" w:hAnsi="Arial" w:cs="Arial"/>
          <w:iCs/>
          <w:sz w:val="24"/>
          <w:szCs w:val="24"/>
        </w:rPr>
        <w:t>c</w:t>
      </w:r>
      <w:r w:rsidRPr="00FF3837">
        <w:rPr>
          <w:rFonts w:ascii="Arial" w:hAnsi="Arial" w:cs="Arial"/>
          <w:iCs/>
          <w:sz w:val="24"/>
          <w:szCs w:val="24"/>
        </w:rPr>
        <w:t>, 20.1.</w:t>
      </w:r>
      <w:r w:rsidR="00645A09" w:rsidRPr="00FF3837">
        <w:rPr>
          <w:rFonts w:ascii="Arial" w:hAnsi="Arial" w:cs="Arial"/>
          <w:iCs/>
          <w:sz w:val="24"/>
          <w:szCs w:val="24"/>
        </w:rPr>
        <w:t>d</w:t>
      </w:r>
      <w:r w:rsidRPr="00FF3837">
        <w:rPr>
          <w:rFonts w:ascii="Arial" w:hAnsi="Arial" w:cs="Arial"/>
          <w:iCs/>
          <w:sz w:val="24"/>
          <w:szCs w:val="24"/>
        </w:rPr>
        <w:t>, 20.1.</w:t>
      </w:r>
      <w:r w:rsidR="00645A09" w:rsidRPr="00FF3837">
        <w:rPr>
          <w:rFonts w:ascii="Arial" w:hAnsi="Arial" w:cs="Arial"/>
          <w:iCs/>
          <w:sz w:val="24"/>
          <w:szCs w:val="24"/>
        </w:rPr>
        <w:t>e</w:t>
      </w:r>
      <w:r w:rsidRPr="00FF3837">
        <w:rPr>
          <w:rFonts w:ascii="Arial" w:hAnsi="Arial" w:cs="Arial"/>
          <w:iCs/>
          <w:sz w:val="24"/>
          <w:szCs w:val="24"/>
        </w:rPr>
        <w:t>, 20.1.</w:t>
      </w:r>
      <w:r w:rsidR="00645A09" w:rsidRPr="00FF3837">
        <w:rPr>
          <w:rFonts w:ascii="Arial" w:hAnsi="Arial" w:cs="Arial"/>
          <w:iCs/>
          <w:sz w:val="24"/>
          <w:szCs w:val="24"/>
        </w:rPr>
        <w:t>f</w:t>
      </w:r>
      <w:r w:rsidRPr="00FF3837">
        <w:rPr>
          <w:rFonts w:ascii="Arial" w:hAnsi="Arial" w:cs="Arial"/>
          <w:iCs/>
          <w:sz w:val="24"/>
          <w:szCs w:val="24"/>
        </w:rPr>
        <w:t xml:space="preserve"> e 20.1.</w:t>
      </w:r>
      <w:r w:rsidR="00645A09" w:rsidRPr="00FF3837">
        <w:rPr>
          <w:rFonts w:ascii="Arial" w:hAnsi="Arial" w:cs="Arial"/>
          <w:iCs/>
          <w:sz w:val="24"/>
          <w:szCs w:val="24"/>
        </w:rPr>
        <w:t>g</w:t>
      </w:r>
      <w:r w:rsidRPr="00FF3837">
        <w:rPr>
          <w:rFonts w:ascii="Arial" w:hAnsi="Arial" w:cs="Arial"/>
          <w:iCs/>
          <w:sz w:val="24"/>
          <w:szCs w:val="24"/>
        </w:rPr>
        <w:t>, será aplicada multa de 10% (dez inteiros por cento) sobre o valor de referência do item/lote.</w:t>
      </w:r>
    </w:p>
    <w:p w14:paraId="67540EE0" w14:textId="53369BA5" w:rsidR="00543D9C" w:rsidRPr="00FF3837" w:rsidRDefault="00543D9C"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e) Nos casos de cometimento das infrações administrativas previstas nos subitens 20.1.h, 20.1.i, 20.1.j, 20.1.k e 20.1.l, será aplicada multa de 15% (quinze inteiros por cento) sobre o valor de referência do item/lote.</w:t>
      </w:r>
    </w:p>
    <w:p w14:paraId="1ECBA362" w14:textId="686C3CEE" w:rsidR="00543D9C" w:rsidRPr="00FF3837" w:rsidRDefault="00543D9C"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f) Será aplicada sanção de impedimento de licitar e contratar na hipótese de cometimento das infrações previstas nos subitens 20.1.</w:t>
      </w:r>
      <w:r w:rsidR="00645A09" w:rsidRPr="00FF3837">
        <w:rPr>
          <w:rFonts w:ascii="Arial" w:hAnsi="Arial" w:cs="Arial"/>
          <w:iCs/>
          <w:sz w:val="24"/>
          <w:szCs w:val="24"/>
        </w:rPr>
        <w:t>b</w:t>
      </w:r>
      <w:r w:rsidRPr="00FF3837">
        <w:rPr>
          <w:rFonts w:ascii="Arial" w:hAnsi="Arial" w:cs="Arial"/>
          <w:iCs/>
          <w:sz w:val="24"/>
          <w:szCs w:val="24"/>
        </w:rPr>
        <w:t>, 20.1.</w:t>
      </w:r>
      <w:r w:rsidR="00645A09" w:rsidRPr="00FF3837">
        <w:rPr>
          <w:rFonts w:ascii="Arial" w:hAnsi="Arial" w:cs="Arial"/>
          <w:iCs/>
          <w:sz w:val="24"/>
          <w:szCs w:val="24"/>
        </w:rPr>
        <w:t>c</w:t>
      </w:r>
      <w:r w:rsidRPr="00FF3837">
        <w:rPr>
          <w:rFonts w:ascii="Arial" w:hAnsi="Arial" w:cs="Arial"/>
          <w:iCs/>
          <w:sz w:val="24"/>
          <w:szCs w:val="24"/>
        </w:rPr>
        <w:t>, 20.1.</w:t>
      </w:r>
      <w:r w:rsidR="00645A09" w:rsidRPr="00FF3837">
        <w:rPr>
          <w:rFonts w:ascii="Arial" w:hAnsi="Arial" w:cs="Arial"/>
          <w:iCs/>
          <w:sz w:val="24"/>
          <w:szCs w:val="24"/>
        </w:rPr>
        <w:t>d</w:t>
      </w:r>
      <w:r w:rsidRPr="00FF3837">
        <w:rPr>
          <w:rFonts w:ascii="Arial" w:hAnsi="Arial" w:cs="Arial"/>
          <w:iCs/>
          <w:sz w:val="24"/>
          <w:szCs w:val="24"/>
        </w:rPr>
        <w:t>, 20.1.</w:t>
      </w:r>
      <w:r w:rsidR="00645A09" w:rsidRPr="00FF3837">
        <w:rPr>
          <w:rFonts w:ascii="Arial" w:hAnsi="Arial" w:cs="Arial"/>
          <w:iCs/>
          <w:sz w:val="24"/>
          <w:szCs w:val="24"/>
        </w:rPr>
        <w:t>e</w:t>
      </w:r>
      <w:r w:rsidRPr="00FF3837">
        <w:rPr>
          <w:rFonts w:ascii="Arial" w:hAnsi="Arial" w:cs="Arial"/>
          <w:iCs/>
          <w:sz w:val="24"/>
          <w:szCs w:val="24"/>
        </w:rPr>
        <w:t>, 20.1.</w:t>
      </w:r>
      <w:r w:rsidR="00645A09" w:rsidRPr="00FF3837">
        <w:rPr>
          <w:rFonts w:ascii="Arial" w:hAnsi="Arial" w:cs="Arial"/>
          <w:iCs/>
          <w:sz w:val="24"/>
          <w:szCs w:val="24"/>
        </w:rPr>
        <w:t>f</w:t>
      </w:r>
      <w:r w:rsidRPr="00FF3837">
        <w:rPr>
          <w:rFonts w:ascii="Arial" w:hAnsi="Arial" w:cs="Arial"/>
          <w:iCs/>
          <w:sz w:val="24"/>
          <w:szCs w:val="24"/>
        </w:rPr>
        <w:t xml:space="preserve"> e 20.1.</w:t>
      </w:r>
      <w:r w:rsidR="00645A09" w:rsidRPr="00FF3837">
        <w:rPr>
          <w:rFonts w:ascii="Arial" w:hAnsi="Arial" w:cs="Arial"/>
          <w:iCs/>
          <w:sz w:val="24"/>
          <w:szCs w:val="24"/>
        </w:rPr>
        <w:t>g</w:t>
      </w:r>
      <w:r w:rsidRPr="00FF3837">
        <w:rPr>
          <w:rFonts w:ascii="Arial" w:hAnsi="Arial" w:cs="Arial"/>
          <w:iCs/>
          <w:sz w:val="24"/>
          <w:szCs w:val="24"/>
        </w:rPr>
        <w:t>.</w:t>
      </w:r>
    </w:p>
    <w:p w14:paraId="14B4F724" w14:textId="1D71FA9F" w:rsidR="00543D9C" w:rsidRPr="00FF3837" w:rsidRDefault="00543D9C"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g) Será aplicada sanção de declaração de inidoneidade para licitar ou contratar na hipótese de cometimento das infrações previstas nos subitens 20.1.</w:t>
      </w:r>
      <w:r w:rsidR="00645A09" w:rsidRPr="00FF3837">
        <w:rPr>
          <w:rFonts w:ascii="Arial" w:hAnsi="Arial" w:cs="Arial"/>
          <w:iCs/>
          <w:sz w:val="24"/>
          <w:szCs w:val="24"/>
        </w:rPr>
        <w:t>h</w:t>
      </w:r>
      <w:r w:rsidRPr="00FF3837">
        <w:rPr>
          <w:rFonts w:ascii="Arial" w:hAnsi="Arial" w:cs="Arial"/>
          <w:iCs/>
          <w:sz w:val="24"/>
          <w:szCs w:val="24"/>
        </w:rPr>
        <w:t>, 20.1.</w:t>
      </w:r>
      <w:r w:rsidR="00645A09" w:rsidRPr="00FF3837">
        <w:rPr>
          <w:rFonts w:ascii="Arial" w:hAnsi="Arial" w:cs="Arial"/>
          <w:iCs/>
          <w:sz w:val="24"/>
          <w:szCs w:val="24"/>
        </w:rPr>
        <w:t>i</w:t>
      </w:r>
      <w:r w:rsidRPr="00FF3837">
        <w:rPr>
          <w:rFonts w:ascii="Arial" w:hAnsi="Arial" w:cs="Arial"/>
          <w:iCs/>
          <w:sz w:val="24"/>
          <w:szCs w:val="24"/>
        </w:rPr>
        <w:t>, 20.1.</w:t>
      </w:r>
      <w:r w:rsidR="00645A09" w:rsidRPr="00FF3837">
        <w:rPr>
          <w:rFonts w:ascii="Arial" w:hAnsi="Arial" w:cs="Arial"/>
          <w:iCs/>
          <w:sz w:val="24"/>
          <w:szCs w:val="24"/>
        </w:rPr>
        <w:t>j</w:t>
      </w:r>
      <w:r w:rsidRPr="00FF3837">
        <w:rPr>
          <w:rFonts w:ascii="Arial" w:hAnsi="Arial" w:cs="Arial"/>
          <w:iCs/>
          <w:sz w:val="24"/>
          <w:szCs w:val="24"/>
        </w:rPr>
        <w:t>, 20.1.</w:t>
      </w:r>
      <w:r w:rsidR="00645A09" w:rsidRPr="00FF3837">
        <w:rPr>
          <w:rFonts w:ascii="Arial" w:hAnsi="Arial" w:cs="Arial"/>
          <w:iCs/>
          <w:sz w:val="24"/>
          <w:szCs w:val="24"/>
        </w:rPr>
        <w:t>k</w:t>
      </w:r>
      <w:r w:rsidRPr="00FF3837">
        <w:rPr>
          <w:rFonts w:ascii="Arial" w:hAnsi="Arial" w:cs="Arial"/>
          <w:iCs/>
          <w:sz w:val="24"/>
          <w:szCs w:val="24"/>
        </w:rPr>
        <w:t xml:space="preserve"> e 20.1.</w:t>
      </w:r>
      <w:r w:rsidR="00645A09" w:rsidRPr="00FF3837">
        <w:rPr>
          <w:rFonts w:ascii="Arial" w:hAnsi="Arial" w:cs="Arial"/>
          <w:iCs/>
          <w:sz w:val="24"/>
          <w:szCs w:val="24"/>
        </w:rPr>
        <w:t>l</w:t>
      </w:r>
      <w:r w:rsidRPr="00FF3837">
        <w:rPr>
          <w:rFonts w:ascii="Arial" w:hAnsi="Arial" w:cs="Arial"/>
          <w:iCs/>
          <w:sz w:val="24"/>
          <w:szCs w:val="24"/>
        </w:rPr>
        <w:t>.</w:t>
      </w:r>
    </w:p>
    <w:p w14:paraId="3860E88E" w14:textId="3C66F05E" w:rsidR="00543D9C" w:rsidRPr="00FF3837" w:rsidRDefault="00543D9C"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r>
      <w:r w:rsidR="00C048BE" w:rsidRPr="00FF3837">
        <w:rPr>
          <w:rFonts w:ascii="Arial" w:hAnsi="Arial" w:cs="Arial"/>
          <w:iCs/>
          <w:sz w:val="24"/>
          <w:szCs w:val="24"/>
        </w:rPr>
        <w:t>h)</w:t>
      </w:r>
      <w:r w:rsidRPr="00FF3837">
        <w:rPr>
          <w:rFonts w:ascii="Arial" w:hAnsi="Arial" w:cs="Arial"/>
          <w:iCs/>
          <w:sz w:val="24"/>
          <w:szCs w:val="24"/>
        </w:rPr>
        <w:t xml:space="preserve"> A aplicação da sanção declaração de inidoneidade compete exclusivamente ao Prefeito, facultada a defesa do interesse no respetivo processo, no prazo de 10 (dez) dias da abertura de vista, podendo a reabilitação ser requerida após 02 (dois) anos de sua aplicação.</w:t>
      </w:r>
    </w:p>
    <w:p w14:paraId="78C66E24" w14:textId="3279EA3C" w:rsidR="00543D9C" w:rsidRPr="00FF3837" w:rsidRDefault="00C048B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i)</w:t>
      </w:r>
      <w:r w:rsidR="00543D9C" w:rsidRPr="00FF3837">
        <w:rPr>
          <w:rFonts w:ascii="Arial" w:hAnsi="Arial" w:cs="Arial"/>
          <w:iCs/>
          <w:sz w:val="24"/>
          <w:szCs w:val="24"/>
        </w:rPr>
        <w:t xml:space="preserve"> A multa prevista neste item será descontada dos créditos que a contratada possuir com a Administração e poderá ser cumulada cumular com as demais sanções administrativas.</w:t>
      </w:r>
    </w:p>
    <w:p w14:paraId="6F7C641F" w14:textId="08AE2B4A" w:rsidR="00543D9C" w:rsidRPr="00FF3837" w:rsidRDefault="00C048B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j)</w:t>
      </w:r>
      <w:r w:rsidR="00543D9C" w:rsidRPr="00FF3837">
        <w:rPr>
          <w:rFonts w:ascii="Arial" w:hAnsi="Arial" w:cs="Arial"/>
          <w:iCs/>
          <w:sz w:val="24"/>
          <w:szCs w:val="24"/>
        </w:rPr>
        <w:t xml:space="preserve"> Em caso de reincidência, a multa poderá ser aplicada em dobro, respeitando o limite máximo de 30% (trinta inteiros por cento).</w:t>
      </w:r>
    </w:p>
    <w:p w14:paraId="1219DBA5" w14:textId="2807A542" w:rsidR="00543D9C" w:rsidRPr="00FF3837" w:rsidRDefault="00C048B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k)</w:t>
      </w:r>
      <w:r w:rsidR="00543D9C" w:rsidRPr="00FF3837">
        <w:rPr>
          <w:rFonts w:ascii="Arial" w:hAnsi="Arial" w:cs="Arial"/>
          <w:iCs/>
          <w:sz w:val="24"/>
          <w:szCs w:val="24"/>
        </w:rPr>
        <w:t xml:space="preserve"> Se a multa aplicada e as indenizações cabíveis forem superiores ao valor de pagamento eventualmente devido pela Administração ao contratado, além da perda desse valor, a diferença será descontada da garantia prestada, quando for o caso, ou será cobrada judicialmente.</w:t>
      </w:r>
    </w:p>
    <w:p w14:paraId="050C0F74" w14:textId="7C818267" w:rsidR="00543D9C" w:rsidRPr="00FF3837" w:rsidRDefault="00C048B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l)</w:t>
      </w:r>
      <w:r w:rsidR="00543D9C" w:rsidRPr="00FF3837">
        <w:rPr>
          <w:rFonts w:ascii="Arial" w:hAnsi="Arial" w:cs="Arial"/>
          <w:iCs/>
          <w:sz w:val="24"/>
          <w:szCs w:val="24"/>
        </w:rPr>
        <w:t xml:space="preserve"> A aplicação das sanções previstas neste Edital artigo não exclui, em hipótese alguma, a obrigação de reparação integral do dano causado à Administração Pública.</w:t>
      </w:r>
    </w:p>
    <w:p w14:paraId="1AB90ED5" w14:textId="2B3B129B" w:rsidR="006112F0" w:rsidRPr="00FF3837" w:rsidRDefault="00C048B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m)</w:t>
      </w:r>
      <w:r w:rsidR="00543D9C" w:rsidRPr="00FF3837">
        <w:rPr>
          <w:rFonts w:ascii="Arial" w:hAnsi="Arial" w:cs="Arial"/>
          <w:iCs/>
          <w:sz w:val="24"/>
          <w:szCs w:val="24"/>
        </w:rPr>
        <w:t xml:space="preserve"> As sanções serão processadas e aplicadas de acordo com a Lei nº 14.133, de 2021.</w:t>
      </w:r>
    </w:p>
    <w:p w14:paraId="21D689B1" w14:textId="4278C26F" w:rsidR="00C048BE" w:rsidRPr="00FF3837" w:rsidRDefault="00C048B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20.3. Será de inteira responsabilidade da autarquia o para apuração de eventuais descumprimentos e, por via reflexa, a aplicação das sanções previstas neste edital. </w:t>
      </w:r>
    </w:p>
    <w:p w14:paraId="27537D67" w14:textId="25217E0C" w:rsidR="006112F0" w:rsidRPr="00FF3837" w:rsidRDefault="00C048BE"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20.4. O SAAE preserva o direito de acompanhar o processo administrativo interno, quando solicitado</w:t>
      </w:r>
      <w:r w:rsidR="005B49C1" w:rsidRPr="00FF3837">
        <w:rPr>
          <w:rFonts w:ascii="Arial" w:hAnsi="Arial" w:cs="Arial"/>
          <w:iCs/>
          <w:sz w:val="24"/>
          <w:szCs w:val="24"/>
        </w:rPr>
        <w:t>, e responde diretamente pela instauração de processo próprio quando tratar-se de CONTRATANTE diretamente beneficiada pelo objeto do presente.</w:t>
      </w:r>
    </w:p>
    <w:p w14:paraId="35A9B3A1" w14:textId="434F02F4" w:rsidR="00747743" w:rsidRPr="00FF3837" w:rsidRDefault="00747743" w:rsidP="00DF5083">
      <w:pPr>
        <w:pStyle w:val="PargrafodaLista"/>
        <w:numPr>
          <w:ilvl w:val="0"/>
          <w:numId w:val="23"/>
        </w:numPr>
        <w:shd w:val="clear" w:color="auto" w:fill="D9D9D9"/>
        <w:tabs>
          <w:tab w:val="left" w:pos="360"/>
        </w:tabs>
        <w:spacing w:after="120" w:line="276" w:lineRule="auto"/>
        <w:jc w:val="both"/>
        <w:rPr>
          <w:rFonts w:ascii="Arial" w:eastAsia="Arial Unicode MS" w:hAnsi="Arial" w:cs="Arial"/>
          <w:b/>
          <w:bCs/>
          <w:spacing w:val="-10"/>
          <w:sz w:val="24"/>
          <w:szCs w:val="24"/>
        </w:rPr>
      </w:pPr>
      <w:r w:rsidRPr="00FF3837">
        <w:rPr>
          <w:rFonts w:ascii="Arial" w:eastAsia="Arial Unicode MS" w:hAnsi="Arial" w:cs="Arial"/>
          <w:b/>
          <w:bCs/>
          <w:spacing w:val="-10"/>
          <w:sz w:val="24"/>
          <w:szCs w:val="24"/>
        </w:rPr>
        <w:t>DA IMPUGNAÇÃO AO EDITAL E DO PEDIDO DE ESCLARECIMENTO</w:t>
      </w:r>
    </w:p>
    <w:p w14:paraId="3BEDE3AD" w14:textId="13D2C3CD" w:rsidR="00747743" w:rsidRPr="00FF3837" w:rsidRDefault="0074774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21.1. Qualquer pessoa poderá para impugnar edital de licitação por irregularidade ou para solicitar esclarecimento sobre os seus termos, </w:t>
      </w:r>
      <w:r w:rsidRPr="00FF3837">
        <w:rPr>
          <w:rFonts w:ascii="Arial" w:hAnsi="Arial" w:cs="Arial"/>
          <w:b/>
          <w:bCs/>
          <w:iCs/>
          <w:sz w:val="24"/>
          <w:szCs w:val="24"/>
        </w:rPr>
        <w:t>devendo protocolar o pedido até 3 (três) dias úteis antes da data de abertura do certame</w:t>
      </w:r>
      <w:r w:rsidRPr="00FF3837">
        <w:rPr>
          <w:rFonts w:ascii="Arial" w:hAnsi="Arial" w:cs="Arial"/>
          <w:iCs/>
          <w:sz w:val="24"/>
          <w:szCs w:val="24"/>
        </w:rPr>
        <w:t>.</w:t>
      </w:r>
    </w:p>
    <w:p w14:paraId="2AC28B24" w14:textId="7F26F8DE" w:rsidR="00747743" w:rsidRPr="00FF3837" w:rsidRDefault="0074774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21.2. A impugnação DEVERÁ ser realizada EXCLUSIVAMENTE por FORMA ELETRÔNICA no sistema </w:t>
      </w:r>
      <w:r w:rsidR="00993780" w:rsidRPr="00FF3837">
        <w:rPr>
          <w:rStyle w:val="Hyperlink"/>
          <w:rFonts w:ascii="Arial" w:hAnsi="Arial" w:cs="Arial"/>
          <w:sz w:val="24"/>
          <w:szCs w:val="24"/>
        </w:rPr>
        <w:t>www.licitanet.com.br</w:t>
      </w:r>
      <w:r w:rsidRPr="00FF3837">
        <w:rPr>
          <w:rFonts w:ascii="Arial" w:hAnsi="Arial" w:cs="Arial"/>
          <w:iCs/>
          <w:sz w:val="24"/>
          <w:szCs w:val="24"/>
        </w:rPr>
        <w:t>.</w:t>
      </w:r>
    </w:p>
    <w:p w14:paraId="30443C7D" w14:textId="714D1C2C" w:rsidR="00747743" w:rsidRPr="00FF3837" w:rsidRDefault="0074774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21.3. A resposta à impugnação ou ao pedido de esclarecimento vincularão os participantes e a administração, e deverá ser divulgada na mesma plataforma no prazo de até 3 (três) dias úteis, limitado ao último dia útil anterior à data da abertura do certame.</w:t>
      </w:r>
    </w:p>
    <w:p w14:paraId="44D15CAE" w14:textId="79BB70FB" w:rsidR="00747743" w:rsidRPr="00FF3837" w:rsidRDefault="0074774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21.4. A concessão de efeito suspensivo à impugnação é medida excepcional e deverá ser motivada pelo pregoeiro, nos autos do processo de licitação.</w:t>
      </w:r>
    </w:p>
    <w:p w14:paraId="2EDD4DD0" w14:textId="02E48088" w:rsidR="00747743" w:rsidRPr="00FF3837" w:rsidRDefault="0074774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21.5. Acolhida a impugnação, será definida e publicada nova data para a realização do certame.</w:t>
      </w:r>
    </w:p>
    <w:p w14:paraId="7AFEECCA" w14:textId="54C06E8C" w:rsidR="00747743" w:rsidRPr="00FF3837" w:rsidRDefault="0074774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t>21.6. Não serão conhecidas as impugnações apresentadas após o respectivo prazo legal ou, no caso de empresas, que estejam subscritas por representante não habilitado legalmente ou não identificado no processo para responder pela proponente.</w:t>
      </w:r>
    </w:p>
    <w:p w14:paraId="6D06AB49" w14:textId="29335257" w:rsidR="006112F0" w:rsidRPr="00FF3837" w:rsidRDefault="00747743"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21.7. A petição de impugnação apresentada por empresa deve ser firmada por sócio, pessoa designada para a administração da sociedade empresária, ou procurador, e vir acompanhada, conforme o caso, de estatuto ou contrato social e suas posteriores alterações, se houver, do ato de designação do administrador, ou de procuração pública ou particular (instrumento de mandato com poderes para impugnar o Edital).</w:t>
      </w:r>
    </w:p>
    <w:p w14:paraId="1CCECA23" w14:textId="732A15E5" w:rsidR="00825605" w:rsidRPr="00FF3837" w:rsidRDefault="00825605" w:rsidP="00DF5083">
      <w:pPr>
        <w:pStyle w:val="PargrafodaLista"/>
        <w:numPr>
          <w:ilvl w:val="0"/>
          <w:numId w:val="23"/>
        </w:numPr>
        <w:shd w:val="clear" w:color="auto" w:fill="D9D9D9"/>
        <w:tabs>
          <w:tab w:val="left" w:pos="360"/>
        </w:tabs>
        <w:spacing w:after="120" w:line="276" w:lineRule="auto"/>
        <w:jc w:val="both"/>
        <w:rPr>
          <w:rFonts w:ascii="Arial" w:eastAsia="Arial Unicode MS" w:hAnsi="Arial" w:cs="Arial"/>
          <w:b/>
          <w:bCs/>
          <w:spacing w:val="-10"/>
          <w:sz w:val="24"/>
          <w:szCs w:val="24"/>
        </w:rPr>
      </w:pPr>
      <w:r w:rsidRPr="00FF3837">
        <w:rPr>
          <w:rFonts w:ascii="Arial" w:eastAsia="Arial Unicode MS" w:hAnsi="Arial" w:cs="Arial"/>
          <w:b/>
          <w:bCs/>
          <w:spacing w:val="-10"/>
          <w:sz w:val="24"/>
          <w:szCs w:val="24"/>
        </w:rPr>
        <w:t>DAS DISPOSIÇÕES GERAIS</w:t>
      </w:r>
    </w:p>
    <w:p w14:paraId="19FC14B8" w14:textId="4C19B274" w:rsidR="006112F0" w:rsidRPr="00FF3837" w:rsidRDefault="00825605"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22.1. Da sessão pública do Pregão divulgar-se-á ata no sistema eletrônico.</w:t>
      </w:r>
    </w:p>
    <w:p w14:paraId="1AE53C49" w14:textId="7C9F5F1C" w:rsidR="00825605" w:rsidRPr="00FF3837" w:rsidRDefault="00825605"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22.2. Como condição de validade e eficácia, todos os atos devem ser realizados de forma eletrônica diretamente no </w:t>
      </w:r>
      <w:r w:rsidR="00993780" w:rsidRPr="00FF3837">
        <w:rPr>
          <w:rStyle w:val="Hyperlink"/>
          <w:rFonts w:ascii="Arial" w:hAnsi="Arial" w:cs="Arial"/>
          <w:sz w:val="24"/>
          <w:szCs w:val="24"/>
        </w:rPr>
        <w:t>www.licitanet.com.br</w:t>
      </w:r>
      <w:r w:rsidR="00DD2C49" w:rsidRPr="00FF3837">
        <w:rPr>
          <w:rFonts w:ascii="Arial" w:hAnsi="Arial" w:cs="Arial"/>
          <w:iCs/>
          <w:sz w:val="24"/>
          <w:szCs w:val="24"/>
        </w:rPr>
        <w:t>.</w:t>
      </w:r>
    </w:p>
    <w:p w14:paraId="1D817223" w14:textId="5D964B9D" w:rsidR="00825605" w:rsidRPr="00FF3837" w:rsidRDefault="00825605"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22.3. Todos as comunicações serão formalizadas através do www.licitanet.com.br.</w:t>
      </w:r>
    </w:p>
    <w:p w14:paraId="0A046B8E" w14:textId="2FAB3686" w:rsidR="00825605" w:rsidRPr="00FF3837" w:rsidRDefault="00825605"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22.4. 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10DFEE3A" w14:textId="0E2376DA" w:rsidR="00825605" w:rsidRPr="00FF3837" w:rsidRDefault="00825605"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22.5. Todas as referências de tempo no Edital, no aviso e durante a sessão pública observarão o horário de Brasília – DF.</w:t>
      </w:r>
    </w:p>
    <w:p w14:paraId="609A6E3E" w14:textId="6774B701" w:rsidR="00DD2C49" w:rsidRPr="00FF3837" w:rsidRDefault="00DD2C4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22.6. No julgamento das propostas e da habilitação, o pregoeiro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1F8437E3" w14:textId="5165E82F" w:rsidR="00DD2C49" w:rsidRPr="00FF3837" w:rsidRDefault="00DD2C4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22.7. A homologação do resultado desta licitação não implicará direito à contratação.</w:t>
      </w:r>
    </w:p>
    <w:p w14:paraId="2E60C081" w14:textId="22AC7D42" w:rsidR="00DD2C49" w:rsidRPr="00FF3837" w:rsidRDefault="00DD2C4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22.8. Verificada qualquer irregularidade a autoridade superior determinará o retorno dos autos para o devido saneamento.</w:t>
      </w:r>
    </w:p>
    <w:p w14:paraId="01934451" w14:textId="26175E67" w:rsidR="00DD2C49" w:rsidRPr="00FF3837" w:rsidRDefault="00DD2C4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22.9. As normas disciplinadoras da licitação serão sempre interpretadas em favor da ampliação da disputa entre os interessados, desde que não comprometam o interesse da Administração, o princípio da isonomia, a finalidade e a segurança da contratação.</w:t>
      </w:r>
    </w:p>
    <w:p w14:paraId="5431C0E2" w14:textId="5DF33103" w:rsidR="002C33B9" w:rsidRPr="00FF3837" w:rsidRDefault="002C33B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22.10. Os licitantes assumem todos os custos de preparação e apresentação de suas propostas e a Administração não será, em nenhum caso, responsável por esses custos, independentemente da condução ou do resultado do processo licitatório.</w:t>
      </w:r>
    </w:p>
    <w:p w14:paraId="13C189ED" w14:textId="4945B049" w:rsidR="002C33B9" w:rsidRPr="00FF3837" w:rsidRDefault="002C33B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t>22.11. Na contagem dos prazos estabelecidos neste Edital e seus Anexos, excluir-se-á o dia do início e incluir-se-á o do vencimento. Só se iniciam e vencem os prazos em dias de expediente na Administração.</w:t>
      </w:r>
    </w:p>
    <w:p w14:paraId="02D50B30" w14:textId="43AD40C0" w:rsidR="002C33B9" w:rsidRPr="00FF3837" w:rsidRDefault="002C33B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22.12. O desatendimento de exigências formais não essenciais não importará o afastamento do licitante, desde que seja possível o aproveitamento do ato, observados os princípios da isonomia e do interesse público.</w:t>
      </w:r>
    </w:p>
    <w:p w14:paraId="613E586A" w14:textId="1DEF97B9" w:rsidR="006112F0" w:rsidRPr="00FF3837" w:rsidRDefault="002C33B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22.13. O licitante é o responsável pela fidelidade e legitimidade das informações prestadas e dos documentos apresentados em qualquer fase da licitação.</w:t>
      </w:r>
    </w:p>
    <w:p w14:paraId="0B9C527A" w14:textId="11A29285" w:rsidR="002C33B9" w:rsidRPr="00FF3837" w:rsidRDefault="002C33B9"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 A falsidade de qualquer documento apresentado ou a inverdade das informações nele contidas implicará a imediata desclassificação do proponente que o tiver apresentado, ou, caso tenha sido o vencedor, a rescisão do contrato ou do documento equivalente, sem prejuízo das demais sanções cabíveis.</w:t>
      </w:r>
    </w:p>
    <w:p w14:paraId="15673046" w14:textId="73AC6439" w:rsidR="00F340FA" w:rsidRPr="00FF3837" w:rsidRDefault="00F340FA"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22.14. Em caso de divergência entre disposições deste Edital e de seus anexos ou demais peças que compõem o processo, prevalecerá as deste Edital.</w:t>
      </w:r>
    </w:p>
    <w:p w14:paraId="32B3AE3E" w14:textId="549CD135" w:rsidR="00F340FA" w:rsidRPr="00FF3837" w:rsidRDefault="00F340FA"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22.15. A autoridade máxima da Administração poderá revogar este pregão por razões de interesse público decorrente de fato superveniente que constitua óbice manifesto e incontornável, ou anulá-lo por ilegalidade, de ofício ou por provocação de terceiros, salvo quando for viável a convalidação do ato ou do procedimento viciado, desde que observados os princípios da ampla defesa e contraditório.</w:t>
      </w:r>
    </w:p>
    <w:p w14:paraId="45F816FB" w14:textId="35B625FA" w:rsidR="006112F0" w:rsidRPr="00FF3837" w:rsidRDefault="00F340FA"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 A anulação do pregão induz à do contrato.</w:t>
      </w:r>
    </w:p>
    <w:p w14:paraId="27DBA736" w14:textId="46B0C6F7" w:rsidR="00F340FA" w:rsidRPr="00FF3837" w:rsidRDefault="00F340FA"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b) A anulação da licitação por motivo de ilegalidade não gera obrigação de indenizar.</w:t>
      </w:r>
    </w:p>
    <w:p w14:paraId="7BC3BC78" w14:textId="18EB336C" w:rsidR="006112F0" w:rsidRPr="00FF3837" w:rsidRDefault="004B0BE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22.16. É facultado à autoridade superior, em qualquer fase deste pregão, promover diligência destinada a esclarecer ou completar a instrução do processo, vedada a inclusão posterior de informação ou de documentos que deveriam ter sido apresentados para fins de classificação e habilitação.</w:t>
      </w:r>
    </w:p>
    <w:p w14:paraId="01236F1E" w14:textId="7F4E7749" w:rsidR="006112F0" w:rsidRPr="00FF3837" w:rsidRDefault="004B0BE7"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a) Conforme entendimento do Plenário do Tribunal de Contas da União, exarado no Acórdão nº 1211/2021-Plenário, não é considerado documento novo o documento comprobatório de condição atendida pelo licitante quando apresentou sua proposta, que não foi juntado com os demais comprovantes de habilitação e/ou da proposta, por equívoco ou falha, o qual deverá ser solicitado e avaliado pelo pregoeiro.</w:t>
      </w:r>
    </w:p>
    <w:p w14:paraId="182F4B5F" w14:textId="6113954F" w:rsidR="00991FB8" w:rsidRPr="00FF3837" w:rsidRDefault="00991FB8"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t xml:space="preserve"> </w:t>
      </w:r>
      <w:r w:rsidRPr="00FF3837">
        <w:rPr>
          <w:rFonts w:ascii="Arial" w:hAnsi="Arial" w:cs="Arial"/>
          <w:iCs/>
          <w:sz w:val="24"/>
          <w:szCs w:val="24"/>
        </w:rPr>
        <w:tab/>
        <w:t xml:space="preserve">22.17. O Edital está disponibilizado, na íntegra, no endereço eletrônico: </w:t>
      </w:r>
      <w:r w:rsidR="00993780" w:rsidRPr="00FF3837">
        <w:rPr>
          <w:rStyle w:val="Hyperlink"/>
          <w:rFonts w:ascii="Arial" w:hAnsi="Arial" w:cs="Arial"/>
          <w:sz w:val="24"/>
          <w:szCs w:val="24"/>
        </w:rPr>
        <w:t>www.licitanet.com.br</w:t>
      </w:r>
      <w:r w:rsidRPr="00FF3837">
        <w:rPr>
          <w:rFonts w:ascii="Arial" w:hAnsi="Arial" w:cs="Arial"/>
          <w:iCs/>
          <w:sz w:val="24"/>
          <w:szCs w:val="24"/>
        </w:rPr>
        <w:t>, e poderão ser solicitados no e-mail compras:compras@saaegloria.mg.gov.br.</w:t>
      </w:r>
    </w:p>
    <w:p w14:paraId="3960FEFD" w14:textId="060601A9" w:rsidR="003614D5" w:rsidRPr="00FF3837" w:rsidRDefault="00991FB8" w:rsidP="00DF5083">
      <w:pPr>
        <w:spacing w:after="100" w:afterAutospacing="1" w:line="276" w:lineRule="auto"/>
        <w:ind w:firstLine="708"/>
        <w:jc w:val="both"/>
        <w:rPr>
          <w:rFonts w:ascii="Arial" w:hAnsi="Arial" w:cs="Arial"/>
          <w:iCs/>
          <w:sz w:val="24"/>
          <w:szCs w:val="24"/>
        </w:rPr>
      </w:pPr>
      <w:r w:rsidRPr="00FF3837">
        <w:rPr>
          <w:rFonts w:ascii="Arial" w:hAnsi="Arial" w:cs="Arial"/>
          <w:iCs/>
          <w:sz w:val="24"/>
          <w:szCs w:val="24"/>
        </w:rPr>
        <w:lastRenderedPageBreak/>
        <w:t xml:space="preserve"> </w:t>
      </w:r>
      <w:r w:rsidRPr="00FF3837">
        <w:rPr>
          <w:rFonts w:ascii="Arial" w:hAnsi="Arial" w:cs="Arial"/>
          <w:iCs/>
          <w:sz w:val="24"/>
          <w:szCs w:val="24"/>
        </w:rPr>
        <w:tab/>
      </w:r>
    </w:p>
    <w:p w14:paraId="40C10534" w14:textId="0E5F75DC" w:rsidR="003614D5" w:rsidRPr="00FF3837" w:rsidRDefault="003614D5" w:rsidP="00DF5083">
      <w:pPr>
        <w:spacing w:line="276" w:lineRule="auto"/>
        <w:jc w:val="both"/>
        <w:rPr>
          <w:rFonts w:ascii="Arial" w:hAnsi="Arial" w:cs="Arial"/>
          <w:spacing w:val="-10"/>
          <w:sz w:val="24"/>
          <w:szCs w:val="24"/>
        </w:rPr>
      </w:pPr>
      <w:r w:rsidRPr="00FF3837">
        <w:rPr>
          <w:rFonts w:ascii="Arial" w:hAnsi="Arial" w:cs="Arial"/>
          <w:spacing w:val="-10"/>
          <w:sz w:val="24"/>
          <w:szCs w:val="24"/>
        </w:rPr>
        <w:t xml:space="preserve">São João Batista do Glória, </w:t>
      </w:r>
      <w:r w:rsidR="00416664">
        <w:rPr>
          <w:rFonts w:ascii="Arial" w:hAnsi="Arial" w:cs="Arial"/>
          <w:spacing w:val="-10"/>
          <w:sz w:val="24"/>
          <w:szCs w:val="24"/>
        </w:rPr>
        <w:t>10</w:t>
      </w:r>
      <w:r w:rsidR="00D6751D" w:rsidRPr="00FF3837">
        <w:rPr>
          <w:rFonts w:ascii="Arial" w:hAnsi="Arial" w:cs="Arial"/>
          <w:spacing w:val="-10"/>
          <w:sz w:val="24"/>
          <w:szCs w:val="24"/>
        </w:rPr>
        <w:t xml:space="preserve"> de </w:t>
      </w:r>
      <w:r w:rsidR="00F87181">
        <w:rPr>
          <w:rFonts w:ascii="Arial" w:hAnsi="Arial" w:cs="Arial"/>
          <w:spacing w:val="-10"/>
          <w:sz w:val="24"/>
          <w:szCs w:val="24"/>
        </w:rPr>
        <w:t>junho</w:t>
      </w:r>
      <w:r w:rsidRPr="00FF3837">
        <w:rPr>
          <w:rFonts w:ascii="Arial" w:hAnsi="Arial" w:cs="Arial"/>
          <w:spacing w:val="-10"/>
          <w:sz w:val="24"/>
          <w:szCs w:val="24"/>
        </w:rPr>
        <w:t xml:space="preserve"> de 202</w:t>
      </w:r>
      <w:r w:rsidR="00F87181">
        <w:rPr>
          <w:rFonts w:ascii="Arial" w:hAnsi="Arial" w:cs="Arial"/>
          <w:spacing w:val="-10"/>
          <w:sz w:val="24"/>
          <w:szCs w:val="24"/>
        </w:rPr>
        <w:t>6</w:t>
      </w:r>
      <w:r w:rsidRPr="00FF3837">
        <w:rPr>
          <w:rFonts w:ascii="Arial" w:hAnsi="Arial" w:cs="Arial"/>
          <w:spacing w:val="-10"/>
          <w:sz w:val="24"/>
          <w:szCs w:val="24"/>
        </w:rPr>
        <w:t>.</w:t>
      </w:r>
    </w:p>
    <w:p w14:paraId="47F16505" w14:textId="77777777" w:rsidR="003614D5" w:rsidRPr="00FF3837" w:rsidRDefault="003614D5" w:rsidP="00DF5083">
      <w:pPr>
        <w:spacing w:line="276" w:lineRule="auto"/>
        <w:jc w:val="both"/>
        <w:rPr>
          <w:rFonts w:ascii="Arial" w:hAnsi="Arial" w:cs="Arial"/>
          <w:spacing w:val="-10"/>
          <w:sz w:val="24"/>
          <w:szCs w:val="24"/>
        </w:rPr>
      </w:pPr>
    </w:p>
    <w:p w14:paraId="12BD5573" w14:textId="77777777" w:rsidR="003614D5" w:rsidRPr="00FF3837" w:rsidRDefault="003614D5"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Camila Garcia de Mello dos Reis</w:t>
      </w:r>
    </w:p>
    <w:p w14:paraId="0483CE16" w14:textId="77777777" w:rsidR="003614D5" w:rsidRPr="00FF3837" w:rsidRDefault="003614D5" w:rsidP="00DF5083">
      <w:pPr>
        <w:autoSpaceDE w:val="0"/>
        <w:autoSpaceDN w:val="0"/>
        <w:adjustRightInd w:val="0"/>
        <w:spacing w:line="276" w:lineRule="auto"/>
        <w:jc w:val="both"/>
        <w:rPr>
          <w:rFonts w:ascii="Arial" w:hAnsi="Arial" w:cs="Arial"/>
          <w:iCs/>
          <w:sz w:val="24"/>
          <w:szCs w:val="24"/>
        </w:rPr>
      </w:pPr>
      <w:r w:rsidRPr="00FF3837">
        <w:rPr>
          <w:rFonts w:ascii="Arial" w:hAnsi="Arial" w:cs="Arial"/>
          <w:iCs/>
          <w:sz w:val="24"/>
          <w:szCs w:val="24"/>
        </w:rPr>
        <w:t>Auxiliar Administrativo Setor Compras</w:t>
      </w:r>
    </w:p>
    <w:p w14:paraId="193137A1" w14:textId="102FDA35" w:rsidR="00E76A50" w:rsidRDefault="00E76A50" w:rsidP="00DF5083">
      <w:pPr>
        <w:spacing w:after="100" w:afterAutospacing="1" w:line="276" w:lineRule="auto"/>
        <w:jc w:val="both"/>
        <w:rPr>
          <w:rFonts w:ascii="Arial" w:hAnsi="Arial" w:cs="Arial"/>
          <w:iCs/>
          <w:sz w:val="24"/>
          <w:szCs w:val="24"/>
        </w:rPr>
      </w:pPr>
    </w:p>
    <w:p w14:paraId="2020CC67" w14:textId="254E4963" w:rsidR="00CD20ED" w:rsidRDefault="00CD20ED">
      <w:pPr>
        <w:rPr>
          <w:rFonts w:ascii="Arial" w:hAnsi="Arial" w:cs="Arial"/>
          <w:iCs/>
          <w:sz w:val="24"/>
          <w:szCs w:val="24"/>
        </w:rPr>
      </w:pPr>
      <w:r>
        <w:rPr>
          <w:rFonts w:ascii="Arial" w:hAnsi="Arial" w:cs="Arial"/>
          <w:iCs/>
          <w:sz w:val="24"/>
          <w:szCs w:val="24"/>
        </w:rPr>
        <w:br w:type="page"/>
      </w:r>
    </w:p>
    <w:p w14:paraId="12523A77" w14:textId="77777777" w:rsidR="00CD20ED" w:rsidRDefault="00CD20ED" w:rsidP="007A2979">
      <w:pPr>
        <w:pStyle w:val="Ttulo1"/>
        <w:jc w:val="center"/>
        <w:rPr>
          <w:rFonts w:ascii="Arial" w:hAnsi="Arial" w:cs="Arial"/>
          <w:b/>
          <w:bCs/>
          <w:color w:val="000000"/>
          <w:sz w:val="24"/>
          <w:szCs w:val="24"/>
        </w:rPr>
      </w:pPr>
    </w:p>
    <w:p w14:paraId="24114488" w14:textId="190FE85F" w:rsidR="00E76A50" w:rsidRPr="00FF3837" w:rsidRDefault="00E76A50" w:rsidP="007A2979">
      <w:pPr>
        <w:pStyle w:val="Ttulo1"/>
        <w:jc w:val="center"/>
        <w:rPr>
          <w:rFonts w:ascii="Arial" w:hAnsi="Arial" w:cs="Arial"/>
          <w:b/>
          <w:bCs/>
          <w:color w:val="000000"/>
          <w:sz w:val="24"/>
          <w:szCs w:val="24"/>
        </w:rPr>
      </w:pPr>
      <w:r w:rsidRPr="00FF3837">
        <w:rPr>
          <w:rFonts w:ascii="Arial" w:hAnsi="Arial" w:cs="Arial"/>
          <w:b/>
          <w:bCs/>
          <w:color w:val="000000"/>
          <w:sz w:val="24"/>
          <w:szCs w:val="24"/>
        </w:rPr>
        <w:t>MINUTA</w:t>
      </w:r>
      <w:r w:rsidR="006E66EE">
        <w:rPr>
          <w:rFonts w:ascii="Arial" w:hAnsi="Arial" w:cs="Arial"/>
          <w:b/>
          <w:bCs/>
          <w:color w:val="000000"/>
          <w:sz w:val="24"/>
          <w:szCs w:val="24"/>
        </w:rPr>
        <w:t xml:space="preserve"> Nº </w:t>
      </w:r>
      <w:r w:rsidR="0071194D">
        <w:rPr>
          <w:rFonts w:ascii="Arial" w:hAnsi="Arial" w:cs="Arial"/>
          <w:b/>
          <w:bCs/>
          <w:color w:val="000000"/>
          <w:sz w:val="24"/>
          <w:szCs w:val="24"/>
        </w:rPr>
        <w:t>1</w:t>
      </w:r>
      <w:r w:rsidR="00121C10">
        <w:rPr>
          <w:rFonts w:ascii="Arial" w:hAnsi="Arial" w:cs="Arial"/>
          <w:b/>
          <w:bCs/>
          <w:color w:val="000000"/>
          <w:sz w:val="24"/>
          <w:szCs w:val="24"/>
        </w:rPr>
        <w:t>9</w:t>
      </w:r>
    </w:p>
    <w:p w14:paraId="457EE98D" w14:textId="77777777" w:rsidR="00E76A50" w:rsidRPr="00FF3837" w:rsidRDefault="00E76A50" w:rsidP="007A2979">
      <w:pPr>
        <w:rPr>
          <w:rFonts w:ascii="Arial" w:hAnsi="Arial" w:cs="Arial"/>
          <w:b/>
          <w:bCs/>
          <w:sz w:val="24"/>
          <w:szCs w:val="24"/>
        </w:rPr>
      </w:pPr>
    </w:p>
    <w:p w14:paraId="30D29F63" w14:textId="1002B7E2" w:rsidR="00E76A50" w:rsidRPr="00FF3837" w:rsidRDefault="00E76A50" w:rsidP="007A2979">
      <w:pPr>
        <w:pStyle w:val="Ttulo1"/>
        <w:jc w:val="center"/>
        <w:rPr>
          <w:rFonts w:ascii="Arial" w:hAnsi="Arial" w:cs="Arial"/>
          <w:b/>
          <w:bCs/>
          <w:color w:val="000000"/>
          <w:sz w:val="24"/>
          <w:szCs w:val="24"/>
        </w:rPr>
      </w:pPr>
      <w:r w:rsidRPr="00FF3837">
        <w:rPr>
          <w:rFonts w:ascii="Arial" w:hAnsi="Arial" w:cs="Arial"/>
          <w:b/>
          <w:bCs/>
          <w:color w:val="000000"/>
          <w:sz w:val="24"/>
          <w:szCs w:val="24"/>
        </w:rPr>
        <w:t>ATA DE REGISTRO DE PREÇOS N° 0</w:t>
      </w:r>
      <w:r w:rsidR="00121C10">
        <w:rPr>
          <w:rFonts w:ascii="Arial" w:hAnsi="Arial" w:cs="Arial"/>
          <w:b/>
          <w:bCs/>
          <w:color w:val="000000"/>
          <w:sz w:val="24"/>
          <w:szCs w:val="24"/>
        </w:rPr>
        <w:t>4</w:t>
      </w:r>
      <w:r w:rsidRPr="00FF3837">
        <w:rPr>
          <w:rFonts w:ascii="Arial" w:hAnsi="Arial" w:cs="Arial"/>
          <w:b/>
          <w:bCs/>
          <w:color w:val="000000"/>
          <w:sz w:val="24"/>
          <w:szCs w:val="24"/>
        </w:rPr>
        <w:t>/202</w:t>
      </w:r>
      <w:r w:rsidR="005F4C19" w:rsidRPr="00FF3837">
        <w:rPr>
          <w:rFonts w:ascii="Arial" w:hAnsi="Arial" w:cs="Arial"/>
          <w:b/>
          <w:bCs/>
          <w:color w:val="000000"/>
          <w:sz w:val="24"/>
          <w:szCs w:val="24"/>
        </w:rPr>
        <w:t>6</w:t>
      </w:r>
    </w:p>
    <w:p w14:paraId="06D6506D" w14:textId="77777777" w:rsidR="00E76A50" w:rsidRPr="00FF3837" w:rsidRDefault="00E76A50" w:rsidP="007A2979">
      <w:pPr>
        <w:rPr>
          <w:rFonts w:ascii="Arial" w:hAnsi="Arial" w:cs="Arial"/>
          <w:sz w:val="24"/>
          <w:szCs w:val="24"/>
        </w:rPr>
      </w:pPr>
      <w:r w:rsidRPr="00FF3837">
        <w:rPr>
          <w:rFonts w:ascii="Arial" w:hAnsi="Arial" w:cs="Arial"/>
          <w:sz w:val="24"/>
          <w:szCs w:val="24"/>
        </w:rPr>
        <w:t xml:space="preserve"> </w:t>
      </w:r>
    </w:p>
    <w:p w14:paraId="66D80A16" w14:textId="77777777" w:rsidR="00E76A50" w:rsidRPr="00FF3837" w:rsidRDefault="00E76A50" w:rsidP="007A2979">
      <w:pPr>
        <w:ind w:firstLine="709"/>
        <w:jc w:val="both"/>
        <w:rPr>
          <w:rFonts w:ascii="Arial" w:hAnsi="Arial" w:cs="Arial"/>
          <w:color w:val="000000"/>
          <w:sz w:val="24"/>
          <w:szCs w:val="24"/>
          <w:u w:val="single"/>
        </w:rPr>
      </w:pPr>
    </w:p>
    <w:p w14:paraId="0907D971" w14:textId="02E788DF" w:rsidR="00E76A50" w:rsidRPr="00FF3837" w:rsidRDefault="00E76A50" w:rsidP="007A2979">
      <w:pPr>
        <w:ind w:firstLine="709"/>
        <w:jc w:val="both"/>
        <w:rPr>
          <w:rFonts w:ascii="Arial" w:hAnsi="Arial" w:cs="Arial"/>
          <w:sz w:val="24"/>
          <w:szCs w:val="24"/>
        </w:rPr>
      </w:pPr>
      <w:r w:rsidRPr="00FF3837">
        <w:rPr>
          <w:rFonts w:ascii="Arial" w:hAnsi="Arial" w:cs="Arial"/>
          <w:sz w:val="24"/>
          <w:szCs w:val="24"/>
        </w:rPr>
        <w:t xml:space="preserve">Pelo presente contrato administrativo, de um lado, o SAAE – Serviço Autônomo de Água e Esgoto de São João Batista do Glória/MG, inscrito no CNPJ sob o nº 23.771.785/0001-00, com sede na Rua Recife, nº 08, Centro, São João Batista do Glória/MG, CEP 37.920-000, neste ato representado pelo seu </w:t>
      </w:r>
      <w:r w:rsidR="00FF3837">
        <w:rPr>
          <w:rFonts w:ascii="Arial" w:hAnsi="Arial" w:cs="Arial"/>
          <w:sz w:val="24"/>
          <w:szCs w:val="24"/>
        </w:rPr>
        <w:t>Secretário Executivo</w:t>
      </w:r>
      <w:r w:rsidRPr="00FF3837">
        <w:rPr>
          <w:rFonts w:ascii="Arial" w:hAnsi="Arial" w:cs="Arial"/>
          <w:sz w:val="24"/>
          <w:szCs w:val="24"/>
        </w:rPr>
        <w:t xml:space="preserve">, Sr. </w:t>
      </w:r>
      <w:r w:rsidR="00FF3837">
        <w:rPr>
          <w:rFonts w:ascii="Arial" w:hAnsi="Arial" w:cs="Arial"/>
          <w:sz w:val="24"/>
          <w:szCs w:val="24"/>
        </w:rPr>
        <w:t>Fernando Andrade Abreu</w:t>
      </w:r>
      <w:r w:rsidRPr="00FF3837">
        <w:rPr>
          <w:rFonts w:ascii="Arial" w:hAnsi="Arial" w:cs="Arial"/>
          <w:sz w:val="24"/>
          <w:szCs w:val="24"/>
        </w:rPr>
        <w:t xml:space="preserve">, , inscrito no CPF sob o nº </w:t>
      </w:r>
      <w:r w:rsidR="00FF3837" w:rsidRPr="00FF3837">
        <w:rPr>
          <w:rFonts w:ascii="Arial" w:hAnsi="Arial" w:cs="Arial"/>
          <w:sz w:val="24"/>
          <w:szCs w:val="24"/>
        </w:rPr>
        <w:t>214</w:t>
      </w:r>
      <w:r w:rsidR="00FF3837">
        <w:rPr>
          <w:rFonts w:ascii="Arial" w:hAnsi="Arial" w:cs="Arial"/>
          <w:sz w:val="24"/>
          <w:szCs w:val="24"/>
        </w:rPr>
        <w:t>.</w:t>
      </w:r>
      <w:r w:rsidR="00FF3837" w:rsidRPr="00FF3837">
        <w:rPr>
          <w:rFonts w:ascii="Arial" w:hAnsi="Arial" w:cs="Arial"/>
          <w:sz w:val="24"/>
          <w:szCs w:val="24"/>
        </w:rPr>
        <w:t>700</w:t>
      </w:r>
      <w:r w:rsidR="00FF3837">
        <w:rPr>
          <w:rFonts w:ascii="Arial" w:hAnsi="Arial" w:cs="Arial"/>
          <w:sz w:val="24"/>
          <w:szCs w:val="24"/>
        </w:rPr>
        <w:t>.</w:t>
      </w:r>
      <w:r w:rsidR="00FF3837" w:rsidRPr="00FF3837">
        <w:rPr>
          <w:rFonts w:ascii="Arial" w:hAnsi="Arial" w:cs="Arial"/>
          <w:sz w:val="24"/>
          <w:szCs w:val="24"/>
        </w:rPr>
        <w:t>226</w:t>
      </w:r>
      <w:r w:rsidR="00FF3837">
        <w:rPr>
          <w:rFonts w:ascii="Arial" w:hAnsi="Arial" w:cs="Arial"/>
          <w:sz w:val="24"/>
          <w:szCs w:val="24"/>
        </w:rPr>
        <w:t>-</w:t>
      </w:r>
      <w:r w:rsidR="00FF3837" w:rsidRPr="00FF3837">
        <w:rPr>
          <w:rFonts w:ascii="Arial" w:hAnsi="Arial" w:cs="Arial"/>
          <w:sz w:val="24"/>
          <w:szCs w:val="24"/>
        </w:rPr>
        <w:t>72</w:t>
      </w:r>
      <w:r w:rsidRPr="00FF3837">
        <w:rPr>
          <w:rFonts w:ascii="Arial" w:hAnsi="Arial" w:cs="Arial"/>
          <w:sz w:val="24"/>
          <w:szCs w:val="24"/>
        </w:rPr>
        <w:t>, RESOLVE REGISTRAR OS PREÇOS da(s) empresa(s) indicada(s) e qualificada(s) nesta ATA</w:t>
      </w:r>
      <w:r w:rsidR="00B16677">
        <w:rPr>
          <w:rFonts w:ascii="Arial" w:hAnsi="Arial" w:cs="Arial"/>
          <w:sz w:val="24"/>
          <w:szCs w:val="24"/>
        </w:rPr>
        <w:t xml:space="preserve">, ou seja, a empresa </w:t>
      </w:r>
      <w:r w:rsidR="00121C10">
        <w:rPr>
          <w:rFonts w:ascii="Arial" w:hAnsi="Arial" w:cs="Arial"/>
          <w:sz w:val="24"/>
          <w:szCs w:val="24"/>
        </w:rPr>
        <w:t>________________________________________</w:t>
      </w:r>
      <w:r w:rsidR="006E66EE" w:rsidRPr="006E66EE">
        <w:rPr>
          <w:rFonts w:ascii="Arial" w:hAnsi="Arial" w:cs="Arial"/>
          <w:sz w:val="24"/>
          <w:szCs w:val="24"/>
        </w:rPr>
        <w:t>, sob nº de CNPJ</w:t>
      </w:r>
      <w:r w:rsidR="006E66EE">
        <w:rPr>
          <w:rFonts w:ascii="Arial" w:hAnsi="Arial" w:cs="Arial"/>
          <w:sz w:val="24"/>
          <w:szCs w:val="24"/>
        </w:rPr>
        <w:t xml:space="preserve"> </w:t>
      </w:r>
      <w:r w:rsidR="00121C10">
        <w:rPr>
          <w:rFonts w:ascii="Arial" w:hAnsi="Arial" w:cs="Arial"/>
          <w:sz w:val="24"/>
          <w:szCs w:val="24"/>
        </w:rPr>
        <w:t>_____________________</w:t>
      </w:r>
      <w:r w:rsidR="00672B2C">
        <w:rPr>
          <w:rFonts w:ascii="Arial" w:hAnsi="Arial" w:cs="Arial"/>
          <w:sz w:val="24"/>
          <w:szCs w:val="24"/>
        </w:rPr>
        <w:t xml:space="preserve">, </w:t>
      </w:r>
      <w:r w:rsidR="006E66EE" w:rsidRPr="006E66EE">
        <w:rPr>
          <w:rFonts w:ascii="Arial" w:hAnsi="Arial" w:cs="Arial"/>
          <w:sz w:val="24"/>
          <w:szCs w:val="24"/>
        </w:rPr>
        <w:t xml:space="preserve">com endereço à </w:t>
      </w:r>
      <w:r w:rsidR="00121C10">
        <w:rPr>
          <w:rFonts w:ascii="Arial" w:hAnsi="Arial" w:cs="Arial"/>
          <w:sz w:val="24"/>
          <w:szCs w:val="24"/>
        </w:rPr>
        <w:t>_______________________________________________________________</w:t>
      </w:r>
      <w:r w:rsidR="00987444">
        <w:rPr>
          <w:rFonts w:ascii="Arial" w:hAnsi="Arial" w:cs="Arial"/>
          <w:sz w:val="24"/>
          <w:szCs w:val="24"/>
        </w:rPr>
        <w:t xml:space="preserve">, </w:t>
      </w:r>
      <w:r w:rsidRPr="00FF3837">
        <w:rPr>
          <w:rFonts w:ascii="Arial" w:hAnsi="Arial" w:cs="Arial"/>
          <w:sz w:val="24"/>
          <w:szCs w:val="24"/>
        </w:rPr>
        <w:t xml:space="preserve">de acordo com a classificação por ela(s) alcançada(s) e na(s) quantidade(s) cotada(s), atendendo as condições previstas no Edital, sujeitando-se as partes às normas constantes na </w:t>
      </w:r>
      <w:hyperlink r:id="rId24" w:history="1">
        <w:r w:rsidRPr="00FF3837">
          <w:rPr>
            <w:rFonts w:ascii="Arial" w:hAnsi="Arial" w:cs="Arial"/>
            <w:sz w:val="24"/>
            <w:szCs w:val="24"/>
          </w:rPr>
          <w:t>Lei nº 14.133, de 1º de abril de 2021</w:t>
        </w:r>
      </w:hyperlink>
      <w:r w:rsidRPr="00FF3837">
        <w:rPr>
          <w:rFonts w:ascii="Arial" w:hAnsi="Arial" w:cs="Arial"/>
          <w:sz w:val="24"/>
          <w:szCs w:val="24"/>
        </w:rPr>
        <w:t>, e demais legislação aplicável, em conformidade com as disposições a seguir:</w:t>
      </w:r>
    </w:p>
    <w:p w14:paraId="2706E86B" w14:textId="77777777" w:rsidR="00E76A50" w:rsidRPr="00FF3837" w:rsidRDefault="00E76A50" w:rsidP="007A2979">
      <w:pPr>
        <w:jc w:val="both"/>
        <w:rPr>
          <w:rFonts w:ascii="Arial" w:hAnsi="Arial" w:cs="Arial"/>
          <w:b/>
          <w:color w:val="000000"/>
          <w:sz w:val="24"/>
          <w:szCs w:val="24"/>
        </w:rPr>
      </w:pPr>
    </w:p>
    <w:p w14:paraId="4F0F2A69" w14:textId="77777777" w:rsidR="00E76A50" w:rsidRPr="00FF3837" w:rsidRDefault="00E76A50" w:rsidP="007A2979">
      <w:pPr>
        <w:ind w:firstLine="709"/>
        <w:jc w:val="both"/>
        <w:rPr>
          <w:rFonts w:ascii="Arial" w:hAnsi="Arial" w:cs="Arial"/>
          <w:b/>
          <w:color w:val="000000"/>
          <w:sz w:val="24"/>
          <w:szCs w:val="24"/>
        </w:rPr>
      </w:pPr>
      <w:r w:rsidRPr="00FF3837">
        <w:rPr>
          <w:rFonts w:ascii="Arial" w:hAnsi="Arial" w:cs="Arial"/>
          <w:b/>
          <w:color w:val="000000"/>
          <w:sz w:val="24"/>
          <w:szCs w:val="24"/>
        </w:rPr>
        <w:t>CLÁUSULA PRIMEIRA – DO OBJETO CONTRATUAL</w:t>
      </w:r>
    </w:p>
    <w:p w14:paraId="13DADA4F" w14:textId="77777777" w:rsidR="00E76A50" w:rsidRPr="00FF3837" w:rsidRDefault="00E76A50" w:rsidP="007A2979">
      <w:pPr>
        <w:ind w:firstLine="709"/>
        <w:jc w:val="both"/>
        <w:rPr>
          <w:rFonts w:ascii="Arial" w:hAnsi="Arial" w:cs="Arial"/>
          <w:sz w:val="24"/>
          <w:szCs w:val="24"/>
        </w:rPr>
      </w:pPr>
    </w:p>
    <w:p w14:paraId="4DF5CC36" w14:textId="28F7483E" w:rsidR="00E76A50" w:rsidRPr="00FF3837" w:rsidRDefault="00E76A50" w:rsidP="007A2979">
      <w:pPr>
        <w:ind w:firstLine="708"/>
        <w:jc w:val="both"/>
        <w:rPr>
          <w:rFonts w:ascii="Arial" w:hAnsi="Arial" w:cs="Arial"/>
          <w:color w:val="000000"/>
          <w:sz w:val="24"/>
          <w:szCs w:val="24"/>
        </w:rPr>
      </w:pPr>
      <w:bookmarkStart w:id="1" w:name="_Hlk190070346"/>
      <w:r w:rsidRPr="00FF3837">
        <w:rPr>
          <w:rFonts w:ascii="Arial" w:hAnsi="Arial" w:cs="Arial"/>
          <w:color w:val="000000"/>
          <w:sz w:val="24"/>
          <w:szCs w:val="24"/>
        </w:rPr>
        <w:t xml:space="preserve">1.1. O objetivo da presente contratação é a </w:t>
      </w:r>
      <w:r w:rsidRPr="00FF3837">
        <w:rPr>
          <w:rFonts w:ascii="Arial" w:hAnsi="Arial" w:cs="Arial"/>
          <w:iCs/>
          <w:color w:val="000000"/>
          <w:sz w:val="24"/>
          <w:szCs w:val="24"/>
        </w:rPr>
        <w:t xml:space="preserve">futura e eventual de </w:t>
      </w:r>
      <w:r w:rsidR="002479E7" w:rsidRPr="002479E7">
        <w:rPr>
          <w:rFonts w:ascii="Arial" w:hAnsi="Arial" w:cs="Arial"/>
          <w:iCs/>
          <w:color w:val="000000"/>
          <w:sz w:val="24"/>
          <w:szCs w:val="24"/>
        </w:rPr>
        <w:t>AQUISIÇÃO DE PRODUTOS QUÍMICOS E LABORATORIAIS PARA USO NA ESTAÇÃO DE TRATAMENTO DE ÁGUA (ETA) E ESTAÇÃO DE TRATAMENTO DE ESGOTO (ETE) DO SAAE DE SÃO JOÃO BATISTA DO GLÓRIA/MG</w:t>
      </w:r>
      <w:r w:rsidRPr="00FF3837">
        <w:rPr>
          <w:rFonts w:ascii="Arial" w:hAnsi="Arial" w:cs="Arial"/>
          <w:iCs/>
          <w:color w:val="000000"/>
          <w:sz w:val="24"/>
          <w:szCs w:val="24"/>
        </w:rPr>
        <w:t xml:space="preserve">, </w:t>
      </w:r>
      <w:r w:rsidRPr="00FF3837">
        <w:rPr>
          <w:rFonts w:ascii="Arial" w:hAnsi="Arial" w:cs="Arial"/>
          <w:color w:val="000000"/>
          <w:sz w:val="24"/>
          <w:szCs w:val="24"/>
        </w:rPr>
        <w:t>com os seguintes itens a serem fornecidos:</w:t>
      </w:r>
    </w:p>
    <w:p w14:paraId="69A80057" w14:textId="77777777" w:rsidR="00E76A50" w:rsidRPr="00FF3837" w:rsidRDefault="00E76A50" w:rsidP="007A2979">
      <w:pPr>
        <w:ind w:firstLine="708"/>
        <w:jc w:val="both"/>
        <w:rPr>
          <w:rFonts w:ascii="Arial" w:hAnsi="Arial" w:cs="Arial"/>
          <w:bCs/>
          <w:i/>
          <w:iCs/>
          <w:sz w:val="24"/>
          <w:szCs w:val="24"/>
        </w:rPr>
      </w:pPr>
    </w:p>
    <w:bookmarkEnd w:id="1"/>
    <w:p w14:paraId="7148745E" w14:textId="077A74BC" w:rsidR="00E76A50" w:rsidRPr="00FF3837" w:rsidRDefault="006E66EE" w:rsidP="007A2979">
      <w:pPr>
        <w:ind w:firstLine="708"/>
        <w:jc w:val="center"/>
        <w:rPr>
          <w:rFonts w:ascii="Arial" w:hAnsi="Arial" w:cs="Arial"/>
          <w:bCs/>
          <w:sz w:val="24"/>
          <w:szCs w:val="24"/>
          <w:u w:val="single"/>
        </w:rPr>
      </w:pPr>
      <w:r w:rsidRPr="006E66EE">
        <w:rPr>
          <w:rFonts w:ascii="Arial" w:hAnsi="Arial" w:cs="Arial"/>
          <w:bCs/>
          <w:sz w:val="24"/>
          <w:szCs w:val="24"/>
          <w:u w:val="single"/>
        </w:rPr>
        <w:t xml:space="preserve"> </w:t>
      </w:r>
      <w:r w:rsidR="00E76A50" w:rsidRPr="00FF3837">
        <w:rPr>
          <w:rFonts w:ascii="Arial" w:hAnsi="Arial" w:cs="Arial"/>
          <w:bCs/>
          <w:sz w:val="24"/>
          <w:szCs w:val="24"/>
          <w:u w:val="single"/>
        </w:rPr>
        <w:t xml:space="preserve"> </w:t>
      </w:r>
    </w:p>
    <w:p w14:paraId="03A53449" w14:textId="71F794B8" w:rsidR="00E76A50" w:rsidRPr="00FF3837" w:rsidRDefault="00E76A50" w:rsidP="007A2979">
      <w:pPr>
        <w:jc w:val="both"/>
        <w:rPr>
          <w:rFonts w:ascii="Arial" w:hAnsi="Arial" w:cs="Arial"/>
          <w:sz w:val="24"/>
          <w:szCs w:val="24"/>
        </w:rPr>
      </w:pPr>
    </w:p>
    <w:p w14:paraId="73D38AFD" w14:textId="77777777" w:rsidR="00E76A50" w:rsidRPr="00FF3837" w:rsidRDefault="00E76A50" w:rsidP="007A2979">
      <w:pPr>
        <w:ind w:firstLine="709"/>
        <w:jc w:val="both"/>
        <w:outlineLvl w:val="0"/>
        <w:rPr>
          <w:rFonts w:ascii="Arial" w:hAnsi="Arial" w:cs="Arial"/>
          <w:b/>
          <w:color w:val="000000"/>
          <w:sz w:val="24"/>
          <w:szCs w:val="24"/>
        </w:rPr>
      </w:pPr>
      <w:r w:rsidRPr="00FF3837">
        <w:rPr>
          <w:rFonts w:ascii="Arial" w:hAnsi="Arial" w:cs="Arial"/>
          <w:b/>
          <w:color w:val="000000"/>
          <w:sz w:val="24"/>
          <w:szCs w:val="24"/>
        </w:rPr>
        <w:t xml:space="preserve">CLÁUSULA SEGUNDA – DO PAGAMENTO </w:t>
      </w:r>
    </w:p>
    <w:p w14:paraId="15880E23" w14:textId="77777777" w:rsidR="00E76A50" w:rsidRPr="00FF3837" w:rsidRDefault="00E76A50" w:rsidP="007A2979">
      <w:pPr>
        <w:ind w:firstLine="709"/>
        <w:jc w:val="both"/>
        <w:outlineLvl w:val="0"/>
        <w:rPr>
          <w:rFonts w:ascii="Arial" w:hAnsi="Arial" w:cs="Arial"/>
          <w:b/>
          <w:color w:val="000000"/>
          <w:sz w:val="24"/>
          <w:szCs w:val="24"/>
        </w:rPr>
      </w:pPr>
    </w:p>
    <w:p w14:paraId="1F9322DE" w14:textId="77777777" w:rsidR="00E76A50" w:rsidRPr="00FF3837"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2.1. Pela aquisição dos itens descritos na Cláusula Primeira, a Contratante fará o pagamento com prazo de 30 dias após a efetiva entrega do material e da respectiva nota fiscal, na qual deverá constar o número do processo e sua modalidade.</w:t>
      </w:r>
    </w:p>
    <w:p w14:paraId="6AAD636E" w14:textId="60F4CD3A" w:rsidR="00E76A50"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 xml:space="preserve">2.2. A remuneração paga ao Contratado será de </w:t>
      </w:r>
      <w:r w:rsidR="00437FFE">
        <w:rPr>
          <w:rFonts w:ascii="Arial" w:hAnsi="Arial" w:cs="Arial"/>
          <w:color w:val="000000"/>
          <w:sz w:val="24"/>
          <w:szCs w:val="24"/>
        </w:rPr>
        <w:t xml:space="preserve">até </w:t>
      </w:r>
      <w:r w:rsidR="00121C10">
        <w:rPr>
          <w:rFonts w:ascii="Arial" w:hAnsi="Arial" w:cs="Arial"/>
          <w:color w:val="000000"/>
          <w:sz w:val="24"/>
          <w:szCs w:val="24"/>
        </w:rPr>
        <w:t>__________________________</w:t>
      </w:r>
      <w:r w:rsidR="00631F1F">
        <w:rPr>
          <w:rFonts w:ascii="Arial" w:hAnsi="Arial" w:cs="Arial"/>
          <w:color w:val="000000"/>
          <w:sz w:val="24"/>
          <w:szCs w:val="24"/>
        </w:rPr>
        <w:t>.</w:t>
      </w:r>
    </w:p>
    <w:p w14:paraId="02B7AD4E" w14:textId="281E81C7" w:rsidR="00631F1F" w:rsidRPr="00FF3837" w:rsidRDefault="00631F1F" w:rsidP="007A2979">
      <w:pPr>
        <w:ind w:firstLine="709"/>
        <w:jc w:val="both"/>
        <w:rPr>
          <w:rFonts w:ascii="Arial" w:hAnsi="Arial" w:cs="Arial"/>
          <w:color w:val="000000"/>
          <w:sz w:val="24"/>
          <w:szCs w:val="24"/>
        </w:rPr>
      </w:pPr>
      <w:r>
        <w:rPr>
          <w:rFonts w:ascii="Arial" w:hAnsi="Arial" w:cs="Arial"/>
          <w:color w:val="000000"/>
          <w:sz w:val="24"/>
          <w:szCs w:val="24"/>
        </w:rPr>
        <w:t xml:space="preserve">2.3 O pregão foi realizado através </w:t>
      </w:r>
      <w:r w:rsidRPr="00A1192E">
        <w:rPr>
          <w:rFonts w:ascii="Arial" w:hAnsi="Arial" w:cs="Arial"/>
          <w:sz w:val="24"/>
          <w:szCs w:val="24"/>
        </w:rPr>
        <w:t xml:space="preserve">de </w:t>
      </w:r>
      <w:r w:rsidR="00CD20ED" w:rsidRPr="00A1192E">
        <w:rPr>
          <w:rFonts w:ascii="Arial" w:hAnsi="Arial" w:cs="Arial"/>
          <w:sz w:val="24"/>
          <w:szCs w:val="24"/>
        </w:rPr>
        <w:t xml:space="preserve">sistema </w:t>
      </w:r>
      <w:r w:rsidRPr="00A1192E">
        <w:rPr>
          <w:rFonts w:ascii="Arial" w:hAnsi="Arial" w:cs="Arial"/>
          <w:sz w:val="24"/>
          <w:szCs w:val="24"/>
        </w:rPr>
        <w:t xml:space="preserve">de </w:t>
      </w:r>
      <w:r>
        <w:rPr>
          <w:rFonts w:ascii="Arial" w:hAnsi="Arial" w:cs="Arial"/>
          <w:color w:val="000000"/>
          <w:sz w:val="24"/>
          <w:szCs w:val="24"/>
        </w:rPr>
        <w:t>registro de preços e, portanto, os serão entregues conforme a demanda da Autarquia. O pagamento será realizado mediante comprovação de entrega de cada item solicitado no período da vigência da Ata de Registro de Preços.</w:t>
      </w:r>
    </w:p>
    <w:p w14:paraId="18CC696D" w14:textId="77777777" w:rsidR="00E76A50" w:rsidRPr="00FF3837" w:rsidRDefault="00E76A50" w:rsidP="007A2979">
      <w:pPr>
        <w:ind w:firstLine="709"/>
        <w:jc w:val="both"/>
        <w:rPr>
          <w:rFonts w:ascii="Arial" w:hAnsi="Arial" w:cs="Arial"/>
          <w:color w:val="000000"/>
          <w:sz w:val="24"/>
          <w:szCs w:val="24"/>
        </w:rPr>
      </w:pPr>
    </w:p>
    <w:p w14:paraId="74F534BD" w14:textId="77777777" w:rsidR="00E76A50" w:rsidRPr="00FF3837" w:rsidRDefault="00E76A50" w:rsidP="007A2979">
      <w:pPr>
        <w:ind w:firstLine="709"/>
        <w:jc w:val="both"/>
        <w:rPr>
          <w:rFonts w:ascii="Arial" w:hAnsi="Arial" w:cs="Arial"/>
          <w:color w:val="000000"/>
          <w:sz w:val="24"/>
          <w:szCs w:val="24"/>
        </w:rPr>
      </w:pPr>
      <w:r w:rsidRPr="00FF3837">
        <w:rPr>
          <w:rFonts w:ascii="Arial" w:hAnsi="Arial" w:cs="Arial"/>
          <w:b/>
          <w:color w:val="000000"/>
          <w:sz w:val="24"/>
          <w:szCs w:val="24"/>
        </w:rPr>
        <w:t>CLÁUSULA TERCEIRA – DA ENTREGA</w:t>
      </w:r>
    </w:p>
    <w:p w14:paraId="7DF53510" w14:textId="77777777" w:rsidR="00E76A50" w:rsidRPr="00FF3837" w:rsidRDefault="00E76A50" w:rsidP="007A2979">
      <w:pPr>
        <w:ind w:firstLine="709"/>
        <w:jc w:val="both"/>
        <w:rPr>
          <w:rFonts w:ascii="Arial" w:hAnsi="Arial" w:cs="Arial"/>
          <w:color w:val="000000"/>
          <w:sz w:val="24"/>
          <w:szCs w:val="24"/>
        </w:rPr>
      </w:pPr>
    </w:p>
    <w:p w14:paraId="43019123" w14:textId="77777777" w:rsidR="00E76A50" w:rsidRPr="00FF3837"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3.1. Os itens descritos na Cláusula Primeira serão recebidos no momento da entrega, para verificação de sua conformidade com as especificações exigidas e com a proposta, ficando, nesta ocasião, suspensa a fluência do prazo de entrega inicialmente fixado.</w:t>
      </w:r>
    </w:p>
    <w:p w14:paraId="2E29BBF7" w14:textId="77777777" w:rsidR="00E76A50" w:rsidRPr="00FF3837"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3.2. Em caso de irregularidades apuradas no momento da entrega, o produto poderá ser recusado de pronto, mediante termo correspondente, ficando dispensado o recebimento, e fazendo-se disso imediata comunicação escrita ao fornecedor.</w:t>
      </w:r>
    </w:p>
    <w:p w14:paraId="121CBAD1" w14:textId="77777777" w:rsidR="00E76A50" w:rsidRPr="00FF3837"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3.3.</w:t>
      </w:r>
      <w:r w:rsidRPr="00FF3837">
        <w:rPr>
          <w:rFonts w:ascii="Arial" w:hAnsi="Arial" w:cs="Arial"/>
          <w:iCs/>
          <w:sz w:val="24"/>
          <w:szCs w:val="24"/>
        </w:rPr>
        <w:t xml:space="preserve"> Os materiais deverão ser entregues sempre que solicitados através de ordem de fornecimento, no prazo de até 20 (vinte) dias contados do recebimento da solicitação, expedida pelo setor responsável do SAAE, sem a cobrança de frete, no seguinte endereço: Rua Recife, 08, Centro, São João Batista do Glória, Estado de Minas Gerais.</w:t>
      </w:r>
    </w:p>
    <w:p w14:paraId="73378D5C" w14:textId="77777777" w:rsidR="00E76A50" w:rsidRPr="00FF3837" w:rsidRDefault="00E76A50" w:rsidP="007A2979">
      <w:pPr>
        <w:ind w:firstLine="709"/>
        <w:jc w:val="both"/>
        <w:rPr>
          <w:rFonts w:ascii="Arial" w:hAnsi="Arial" w:cs="Arial"/>
          <w:color w:val="000000"/>
          <w:sz w:val="24"/>
          <w:szCs w:val="24"/>
        </w:rPr>
      </w:pPr>
    </w:p>
    <w:p w14:paraId="3536ED6C" w14:textId="77777777" w:rsidR="00E76A50" w:rsidRPr="00FF3837" w:rsidRDefault="00E76A50" w:rsidP="007A2979">
      <w:pPr>
        <w:ind w:firstLine="709"/>
        <w:jc w:val="both"/>
        <w:rPr>
          <w:rFonts w:ascii="Arial" w:hAnsi="Arial" w:cs="Arial"/>
          <w:b/>
          <w:color w:val="000000"/>
          <w:sz w:val="24"/>
          <w:szCs w:val="24"/>
        </w:rPr>
      </w:pPr>
      <w:r w:rsidRPr="00FF3837">
        <w:rPr>
          <w:rFonts w:ascii="Arial" w:hAnsi="Arial" w:cs="Arial"/>
          <w:color w:val="000000"/>
          <w:sz w:val="24"/>
          <w:szCs w:val="24"/>
        </w:rPr>
        <w:t xml:space="preserve"> </w:t>
      </w:r>
      <w:r w:rsidRPr="00FF3837">
        <w:rPr>
          <w:rFonts w:ascii="Arial" w:hAnsi="Arial" w:cs="Arial"/>
          <w:b/>
          <w:color w:val="000000"/>
          <w:sz w:val="24"/>
          <w:szCs w:val="24"/>
        </w:rPr>
        <w:t xml:space="preserve">CLÁUSULA QUARTA - OS PRAZOS </w:t>
      </w:r>
    </w:p>
    <w:p w14:paraId="173F0A66" w14:textId="77777777" w:rsidR="00E76A50" w:rsidRPr="00FF3837" w:rsidRDefault="00E76A50" w:rsidP="007A2979">
      <w:pPr>
        <w:ind w:firstLine="709"/>
        <w:jc w:val="both"/>
        <w:rPr>
          <w:rFonts w:ascii="Arial" w:hAnsi="Arial" w:cs="Arial"/>
          <w:b/>
          <w:color w:val="000000"/>
          <w:sz w:val="24"/>
          <w:szCs w:val="24"/>
        </w:rPr>
      </w:pPr>
    </w:p>
    <w:p w14:paraId="5464D30F" w14:textId="62B65771" w:rsidR="00602BAA" w:rsidRPr="00A1192E" w:rsidRDefault="00E76A50" w:rsidP="00602BAA">
      <w:pPr>
        <w:ind w:firstLine="709"/>
        <w:jc w:val="both"/>
        <w:rPr>
          <w:rFonts w:ascii="Arial" w:hAnsi="Arial" w:cs="Arial"/>
          <w:iCs/>
          <w:sz w:val="24"/>
          <w:szCs w:val="24"/>
        </w:rPr>
      </w:pPr>
      <w:r w:rsidRPr="00FF3837">
        <w:rPr>
          <w:rFonts w:ascii="Arial" w:hAnsi="Arial" w:cs="Arial"/>
          <w:color w:val="000000"/>
          <w:sz w:val="24"/>
          <w:szCs w:val="24"/>
        </w:rPr>
        <w:t>4.1. O prazo de vigência da ata de registro de preços será de 12 (doze) meses, contados a partir da data de assinatura do presente instrumento</w:t>
      </w:r>
      <w:r w:rsidR="00602BAA">
        <w:rPr>
          <w:rFonts w:ascii="Arial" w:hAnsi="Arial" w:cs="Arial"/>
          <w:color w:val="000000"/>
          <w:sz w:val="24"/>
          <w:szCs w:val="24"/>
        </w:rPr>
        <w:t xml:space="preserve">, </w:t>
      </w:r>
      <w:r w:rsidR="00602BAA" w:rsidRPr="00A1192E">
        <w:rPr>
          <w:rFonts w:ascii="Arial" w:hAnsi="Arial" w:cs="Arial"/>
          <w:iCs/>
          <w:sz w:val="24"/>
          <w:szCs w:val="24"/>
        </w:rPr>
        <w:t>sendo permitida sua prorrogação, na forma do art. 84 da Lei Federal nº 14.133, de 2021, por igual período, desde que comprovado o preço vantajoso.</w:t>
      </w:r>
    </w:p>
    <w:p w14:paraId="0AD9198C" w14:textId="77777777" w:rsidR="00602BAA" w:rsidRPr="00A1192E" w:rsidRDefault="00602BAA" w:rsidP="00602BAA">
      <w:pPr>
        <w:ind w:firstLine="709"/>
        <w:jc w:val="both"/>
        <w:rPr>
          <w:rFonts w:ascii="Arial" w:hAnsi="Arial" w:cs="Arial"/>
          <w:iCs/>
          <w:sz w:val="24"/>
          <w:szCs w:val="24"/>
        </w:rPr>
      </w:pPr>
    </w:p>
    <w:p w14:paraId="3B01BD24" w14:textId="0C311CC9" w:rsidR="00602BAA" w:rsidRPr="00A1192E" w:rsidRDefault="00602BAA" w:rsidP="00602BAA">
      <w:pPr>
        <w:spacing w:after="100" w:afterAutospacing="1" w:line="276" w:lineRule="auto"/>
        <w:jc w:val="both"/>
        <w:rPr>
          <w:rFonts w:ascii="Arial" w:hAnsi="Arial" w:cs="Arial"/>
          <w:iCs/>
          <w:sz w:val="24"/>
          <w:szCs w:val="24"/>
        </w:rPr>
      </w:pPr>
      <w:r w:rsidRPr="00A1192E">
        <w:rPr>
          <w:rFonts w:ascii="Arial" w:hAnsi="Arial" w:cs="Arial"/>
          <w:iCs/>
          <w:sz w:val="24"/>
          <w:szCs w:val="24"/>
        </w:rPr>
        <w:tab/>
        <w:t>4.2. O contrato decorrente da ata de registro de preços terá sua vigência estabelecida em conformidade com as disposições nela contidas.</w:t>
      </w:r>
    </w:p>
    <w:p w14:paraId="047DBDE7" w14:textId="77777777" w:rsidR="00E76A50" w:rsidRPr="00FF3837" w:rsidRDefault="00E76A50" w:rsidP="007A2979">
      <w:pPr>
        <w:ind w:firstLine="709"/>
        <w:jc w:val="both"/>
        <w:rPr>
          <w:rFonts w:ascii="Arial" w:hAnsi="Arial" w:cs="Arial"/>
          <w:b/>
          <w:color w:val="000000"/>
          <w:sz w:val="24"/>
          <w:szCs w:val="24"/>
        </w:rPr>
      </w:pPr>
      <w:r w:rsidRPr="00FF3837">
        <w:rPr>
          <w:rFonts w:ascii="Arial" w:hAnsi="Arial" w:cs="Arial"/>
          <w:b/>
          <w:color w:val="000000"/>
          <w:sz w:val="24"/>
          <w:szCs w:val="24"/>
        </w:rPr>
        <w:t xml:space="preserve">CLÁUSULA QUINTA – DAS OBRIGAÇÕES </w:t>
      </w:r>
    </w:p>
    <w:p w14:paraId="66EAEC9B" w14:textId="77777777" w:rsidR="00E76A50" w:rsidRPr="00FF3837" w:rsidRDefault="00E76A50" w:rsidP="007A2979">
      <w:pPr>
        <w:ind w:firstLine="709"/>
        <w:jc w:val="both"/>
        <w:rPr>
          <w:rFonts w:ascii="Arial" w:hAnsi="Arial" w:cs="Arial"/>
          <w:color w:val="000000"/>
          <w:sz w:val="24"/>
          <w:szCs w:val="24"/>
        </w:rPr>
      </w:pPr>
    </w:p>
    <w:p w14:paraId="5D83DE28" w14:textId="77777777" w:rsidR="00E76A50" w:rsidRPr="00FF3837" w:rsidRDefault="00E76A50" w:rsidP="007A2979">
      <w:pPr>
        <w:ind w:firstLine="709"/>
        <w:jc w:val="both"/>
        <w:rPr>
          <w:rFonts w:ascii="Arial" w:hAnsi="Arial" w:cs="Arial"/>
          <w:sz w:val="24"/>
          <w:szCs w:val="24"/>
        </w:rPr>
      </w:pPr>
      <w:r w:rsidRPr="00FF3837">
        <w:rPr>
          <w:rFonts w:ascii="Arial" w:hAnsi="Arial" w:cs="Arial"/>
          <w:sz w:val="24"/>
          <w:szCs w:val="24"/>
        </w:rPr>
        <w:t>5.1. São obrigações da contratada:</w:t>
      </w:r>
    </w:p>
    <w:p w14:paraId="26EE9B4B" w14:textId="77777777" w:rsidR="00E76A50" w:rsidRPr="00FF3837" w:rsidRDefault="00E76A50" w:rsidP="007A2979">
      <w:pPr>
        <w:jc w:val="both"/>
        <w:rPr>
          <w:rFonts w:ascii="Arial" w:hAnsi="Arial" w:cs="Arial"/>
          <w:sz w:val="24"/>
          <w:szCs w:val="24"/>
        </w:rPr>
      </w:pPr>
      <w:r w:rsidRPr="00FF3837">
        <w:rPr>
          <w:rFonts w:ascii="Arial" w:hAnsi="Arial" w:cs="Arial"/>
          <w:sz w:val="24"/>
          <w:szCs w:val="24"/>
        </w:rPr>
        <w:t xml:space="preserve"> </w:t>
      </w:r>
      <w:r w:rsidRPr="00FF3837">
        <w:rPr>
          <w:rFonts w:ascii="Arial" w:hAnsi="Arial" w:cs="Arial"/>
          <w:sz w:val="24"/>
          <w:szCs w:val="24"/>
        </w:rPr>
        <w:tab/>
        <w:t>a) Cumprir todas as obrigações constantes no Edital, seus anexos e proposta, assumindo como exclusivamente seus os riscos e as despesas decorrentes da boa e perfeita execução do objeto;</w:t>
      </w:r>
    </w:p>
    <w:p w14:paraId="2AC86244" w14:textId="77777777" w:rsidR="00E76A50" w:rsidRPr="00FF3837" w:rsidRDefault="00E76A50" w:rsidP="007A2979">
      <w:pPr>
        <w:jc w:val="both"/>
        <w:rPr>
          <w:rFonts w:ascii="Arial" w:hAnsi="Arial" w:cs="Arial"/>
          <w:sz w:val="24"/>
          <w:szCs w:val="24"/>
        </w:rPr>
      </w:pPr>
      <w:r w:rsidRPr="00FF3837">
        <w:rPr>
          <w:rFonts w:ascii="Arial" w:hAnsi="Arial" w:cs="Arial"/>
          <w:sz w:val="24"/>
          <w:szCs w:val="24"/>
        </w:rPr>
        <w:t xml:space="preserve"> </w:t>
      </w:r>
      <w:r w:rsidRPr="00FF3837">
        <w:rPr>
          <w:rFonts w:ascii="Arial" w:hAnsi="Arial" w:cs="Arial"/>
          <w:sz w:val="24"/>
          <w:szCs w:val="24"/>
        </w:rPr>
        <w:tab/>
        <w:t>b) Efetuar a entrega do objeto em perfeitas condições, conforme especificações, prazo e local constantes no Edital, termo de referência e seus anexos, acompanhado da respectiva nota fiscal, na qual constarão as indicações referentes a marca, procedência e prazo de validade, em sendo o caso;</w:t>
      </w:r>
    </w:p>
    <w:p w14:paraId="646E9242" w14:textId="77777777" w:rsidR="00E76A50" w:rsidRPr="00FF3837" w:rsidRDefault="00E76A50" w:rsidP="007A2979">
      <w:pPr>
        <w:jc w:val="both"/>
        <w:rPr>
          <w:rFonts w:ascii="Arial" w:hAnsi="Arial" w:cs="Arial"/>
          <w:sz w:val="24"/>
          <w:szCs w:val="24"/>
        </w:rPr>
      </w:pPr>
      <w:r w:rsidRPr="00FF3837">
        <w:rPr>
          <w:rFonts w:ascii="Arial" w:hAnsi="Arial" w:cs="Arial"/>
          <w:sz w:val="24"/>
          <w:szCs w:val="24"/>
        </w:rPr>
        <w:t xml:space="preserve"> </w:t>
      </w:r>
      <w:r w:rsidRPr="00FF3837">
        <w:rPr>
          <w:rFonts w:ascii="Arial" w:hAnsi="Arial" w:cs="Arial"/>
          <w:sz w:val="24"/>
          <w:szCs w:val="24"/>
        </w:rPr>
        <w:tab/>
        <w:t>c) Responsabilizar-se pelos vícios e danos decorrentes do objeto, de acordo com o Código de Defesa do Consumidor (Lei nº 8.078, de 1990);</w:t>
      </w:r>
    </w:p>
    <w:p w14:paraId="00EDD9BA" w14:textId="77777777" w:rsidR="00E76A50" w:rsidRPr="00FF3837" w:rsidRDefault="00E76A50" w:rsidP="007A2979">
      <w:pPr>
        <w:jc w:val="both"/>
        <w:rPr>
          <w:rFonts w:ascii="Arial" w:hAnsi="Arial" w:cs="Arial"/>
          <w:sz w:val="24"/>
          <w:szCs w:val="24"/>
        </w:rPr>
      </w:pPr>
      <w:r w:rsidRPr="00FF3837">
        <w:rPr>
          <w:rFonts w:ascii="Arial" w:hAnsi="Arial" w:cs="Arial"/>
          <w:sz w:val="24"/>
          <w:szCs w:val="24"/>
        </w:rPr>
        <w:t xml:space="preserve"> </w:t>
      </w:r>
      <w:r w:rsidRPr="00FF3837">
        <w:rPr>
          <w:rFonts w:ascii="Arial" w:hAnsi="Arial" w:cs="Arial"/>
          <w:sz w:val="24"/>
          <w:szCs w:val="24"/>
        </w:rPr>
        <w:tab/>
        <w:t>d) Substituir, reparar ou corrigir, as suas expensas, no prazo fixado, o objeto com avarias ou defeitos ou serviços defeituosos;</w:t>
      </w:r>
    </w:p>
    <w:p w14:paraId="3FC66FB0" w14:textId="77777777" w:rsidR="00E76A50" w:rsidRPr="00FF3837" w:rsidRDefault="00E76A50" w:rsidP="007A2979">
      <w:pPr>
        <w:jc w:val="both"/>
        <w:rPr>
          <w:rFonts w:ascii="Arial" w:hAnsi="Arial" w:cs="Arial"/>
          <w:sz w:val="24"/>
          <w:szCs w:val="24"/>
        </w:rPr>
      </w:pPr>
      <w:r w:rsidRPr="00FF3837">
        <w:rPr>
          <w:rFonts w:ascii="Arial" w:hAnsi="Arial" w:cs="Arial"/>
          <w:sz w:val="24"/>
          <w:szCs w:val="24"/>
        </w:rPr>
        <w:t xml:space="preserve"> </w:t>
      </w:r>
      <w:r w:rsidRPr="00FF3837">
        <w:rPr>
          <w:rFonts w:ascii="Arial" w:hAnsi="Arial" w:cs="Arial"/>
          <w:sz w:val="24"/>
          <w:szCs w:val="24"/>
        </w:rPr>
        <w:tab/>
        <w:t>e) Comunicar, imediatamente após tomarem conhecimento, à Contratante, os motivos que impossibilitem o cumprimento do prazo previsto, com a devida comprovação;</w:t>
      </w:r>
    </w:p>
    <w:p w14:paraId="3AB798D7" w14:textId="77777777" w:rsidR="00E76A50" w:rsidRPr="00FF3837" w:rsidRDefault="00E76A50" w:rsidP="007A2979">
      <w:pPr>
        <w:jc w:val="both"/>
        <w:rPr>
          <w:rFonts w:ascii="Arial" w:hAnsi="Arial" w:cs="Arial"/>
          <w:sz w:val="24"/>
          <w:szCs w:val="24"/>
        </w:rPr>
      </w:pPr>
      <w:r w:rsidRPr="00FF3837">
        <w:rPr>
          <w:rFonts w:ascii="Arial" w:hAnsi="Arial" w:cs="Arial"/>
          <w:sz w:val="24"/>
          <w:szCs w:val="24"/>
        </w:rPr>
        <w:t xml:space="preserve"> </w:t>
      </w:r>
      <w:r w:rsidRPr="00FF3837">
        <w:rPr>
          <w:rFonts w:ascii="Arial" w:hAnsi="Arial" w:cs="Arial"/>
          <w:sz w:val="24"/>
          <w:szCs w:val="24"/>
        </w:rPr>
        <w:tab/>
        <w:t>f) Manter, durante toda a execução do contrato, a compatibilidade com as obrigações assumidas, bem como todas as condições de habilitação e qualificação exigidas na licitação;</w:t>
      </w:r>
    </w:p>
    <w:p w14:paraId="546BA735" w14:textId="77777777" w:rsidR="00E76A50" w:rsidRPr="00FF3837" w:rsidRDefault="00E76A50" w:rsidP="007A2979">
      <w:pPr>
        <w:jc w:val="both"/>
        <w:rPr>
          <w:rFonts w:ascii="Arial" w:hAnsi="Arial" w:cs="Arial"/>
          <w:sz w:val="24"/>
          <w:szCs w:val="24"/>
        </w:rPr>
      </w:pPr>
      <w:r w:rsidRPr="00FF3837">
        <w:rPr>
          <w:rFonts w:ascii="Arial" w:hAnsi="Arial" w:cs="Arial"/>
          <w:sz w:val="24"/>
          <w:szCs w:val="24"/>
        </w:rPr>
        <w:t xml:space="preserve"> </w:t>
      </w:r>
      <w:r w:rsidRPr="00FF3837">
        <w:rPr>
          <w:rFonts w:ascii="Arial" w:hAnsi="Arial" w:cs="Arial"/>
          <w:sz w:val="24"/>
          <w:szCs w:val="24"/>
        </w:rPr>
        <w:tab/>
        <w:t>g) Indicar preposto para representá-la durante a execução do contrato.</w:t>
      </w:r>
    </w:p>
    <w:p w14:paraId="306F569C" w14:textId="702A90C9" w:rsidR="00E76A50" w:rsidRPr="00FF3837" w:rsidRDefault="00E76A50" w:rsidP="007A2979">
      <w:pPr>
        <w:ind w:firstLine="708"/>
        <w:jc w:val="both"/>
        <w:rPr>
          <w:rFonts w:ascii="Arial" w:hAnsi="Arial" w:cs="Arial"/>
          <w:sz w:val="24"/>
          <w:szCs w:val="24"/>
        </w:rPr>
      </w:pPr>
      <w:r w:rsidRPr="00FF3837">
        <w:rPr>
          <w:rFonts w:ascii="Arial" w:hAnsi="Arial" w:cs="Arial"/>
          <w:sz w:val="24"/>
          <w:szCs w:val="24"/>
        </w:rPr>
        <w:t xml:space="preserve">h) Comunicar ao Contratado toda e qualquer ocorrência relacionada à execução do objeto contratual. </w:t>
      </w:r>
    </w:p>
    <w:p w14:paraId="3A5A64BB" w14:textId="77777777" w:rsidR="00E76A50" w:rsidRPr="00FF3837" w:rsidRDefault="00E76A50" w:rsidP="007A2979">
      <w:pPr>
        <w:ind w:firstLine="709"/>
        <w:jc w:val="both"/>
        <w:rPr>
          <w:rFonts w:ascii="Arial" w:hAnsi="Arial" w:cs="Arial"/>
          <w:sz w:val="24"/>
          <w:szCs w:val="24"/>
        </w:rPr>
      </w:pPr>
    </w:p>
    <w:p w14:paraId="38D72D68" w14:textId="77777777" w:rsidR="00E76A50" w:rsidRPr="00FF3837" w:rsidRDefault="00E76A50" w:rsidP="007A2979">
      <w:pPr>
        <w:ind w:firstLine="709"/>
        <w:jc w:val="both"/>
        <w:rPr>
          <w:rFonts w:ascii="Arial" w:hAnsi="Arial" w:cs="Arial"/>
          <w:b/>
          <w:color w:val="000000"/>
          <w:sz w:val="24"/>
          <w:szCs w:val="24"/>
        </w:rPr>
      </w:pPr>
      <w:r w:rsidRPr="00FF3837">
        <w:rPr>
          <w:rFonts w:ascii="Arial" w:hAnsi="Arial" w:cs="Arial"/>
          <w:b/>
          <w:color w:val="000000"/>
          <w:sz w:val="24"/>
          <w:szCs w:val="24"/>
        </w:rPr>
        <w:t xml:space="preserve">CLAUSULA SEXTA – DAS ALTERAÇÕES </w:t>
      </w:r>
    </w:p>
    <w:p w14:paraId="31F5AF98" w14:textId="77777777" w:rsidR="00E76A50" w:rsidRDefault="00E76A50" w:rsidP="007A2979">
      <w:pPr>
        <w:ind w:firstLine="709"/>
        <w:jc w:val="both"/>
        <w:rPr>
          <w:rFonts w:ascii="Arial" w:hAnsi="Arial" w:cs="Arial"/>
          <w:b/>
          <w:color w:val="000000"/>
          <w:sz w:val="24"/>
          <w:szCs w:val="24"/>
        </w:rPr>
      </w:pPr>
    </w:p>
    <w:p w14:paraId="77E6588C" w14:textId="4C810603" w:rsidR="00602BAA" w:rsidRPr="00A1192E" w:rsidRDefault="00602BAA" w:rsidP="00602BAA">
      <w:pPr>
        <w:spacing w:after="100" w:afterAutospacing="1" w:line="276" w:lineRule="auto"/>
        <w:ind w:firstLine="708"/>
        <w:jc w:val="both"/>
        <w:rPr>
          <w:rFonts w:ascii="Arial" w:hAnsi="Arial" w:cs="Arial"/>
          <w:iCs/>
          <w:sz w:val="24"/>
          <w:szCs w:val="24"/>
        </w:rPr>
      </w:pPr>
      <w:r w:rsidRPr="00A1192E">
        <w:rPr>
          <w:rFonts w:ascii="Arial" w:hAnsi="Arial" w:cs="Arial"/>
          <w:iCs/>
          <w:sz w:val="24"/>
          <w:szCs w:val="24"/>
        </w:rPr>
        <w:t>6.1. Fica vedado efetuar acréscimos nos quantitativos estabelecidos na ata de registro de preços</w:t>
      </w:r>
    </w:p>
    <w:p w14:paraId="0437A5F1" w14:textId="44211CEB" w:rsidR="00602BAA" w:rsidRPr="00A1192E" w:rsidRDefault="00602BAA" w:rsidP="00602BAA">
      <w:pPr>
        <w:spacing w:after="100" w:afterAutospacing="1" w:line="276" w:lineRule="auto"/>
        <w:ind w:firstLine="708"/>
        <w:jc w:val="both"/>
        <w:rPr>
          <w:rFonts w:ascii="Arial" w:hAnsi="Arial" w:cs="Arial"/>
          <w:iCs/>
          <w:sz w:val="24"/>
          <w:szCs w:val="24"/>
        </w:rPr>
      </w:pPr>
      <w:r w:rsidRPr="00A1192E">
        <w:rPr>
          <w:rFonts w:ascii="Arial" w:hAnsi="Arial" w:cs="Arial"/>
          <w:iCs/>
          <w:sz w:val="24"/>
          <w:szCs w:val="24"/>
        </w:rPr>
        <w:t>6.2 Na hipótese de o preço registrado tornar-se superior ao preço praticado no mercado ou na hipótese de o preço de mercado tornar-se superior ao preço registrado, serão observados os procedimentos previstos nos arts. 26 e 27 do Decreto Federal nº 11462/2023.</w:t>
      </w:r>
    </w:p>
    <w:p w14:paraId="65E5B91C" w14:textId="02C12C78" w:rsidR="00602BAA" w:rsidRPr="00A1192E" w:rsidRDefault="00602BAA" w:rsidP="00602BAA">
      <w:pPr>
        <w:spacing w:after="100" w:afterAutospacing="1" w:line="276" w:lineRule="auto"/>
        <w:ind w:firstLine="708"/>
        <w:jc w:val="both"/>
        <w:rPr>
          <w:rFonts w:ascii="Arial" w:hAnsi="Arial" w:cs="Arial"/>
          <w:iCs/>
          <w:sz w:val="24"/>
          <w:szCs w:val="24"/>
        </w:rPr>
      </w:pPr>
      <w:r w:rsidRPr="00A1192E">
        <w:rPr>
          <w:rFonts w:ascii="Arial" w:hAnsi="Arial" w:cs="Arial"/>
          <w:iCs/>
          <w:sz w:val="24"/>
          <w:szCs w:val="24"/>
        </w:rPr>
        <w:t xml:space="preserve"> 6.3. Poderá haver o restabelecimento do equilíbrio econômico-financeiro inicial do preço registrado em caso de força maior, caso fortuito ou fato do príncipe ou em decorrência de fatos imprevisíveis ou previsíveis de consequências incalculáveis, que inviabilizem a execução do valor proposto, na forma do art. 25 do Decreto Federal nº 11462/2023.</w:t>
      </w:r>
    </w:p>
    <w:p w14:paraId="38FB479B" w14:textId="1D33289D" w:rsidR="00602BAA" w:rsidRPr="00A1192E" w:rsidRDefault="00602BAA" w:rsidP="00602BAA">
      <w:pPr>
        <w:spacing w:after="100" w:afterAutospacing="1" w:line="276" w:lineRule="auto"/>
        <w:ind w:firstLine="708"/>
        <w:jc w:val="both"/>
        <w:rPr>
          <w:rFonts w:ascii="Arial" w:hAnsi="Arial" w:cs="Arial"/>
          <w:iCs/>
          <w:sz w:val="24"/>
          <w:szCs w:val="24"/>
        </w:rPr>
      </w:pPr>
      <w:r w:rsidRPr="00A1192E">
        <w:rPr>
          <w:rFonts w:ascii="Arial" w:hAnsi="Arial" w:cs="Arial"/>
          <w:iCs/>
          <w:sz w:val="24"/>
          <w:szCs w:val="24"/>
        </w:rPr>
        <w:lastRenderedPageBreak/>
        <w:t xml:space="preserve"> 6.4. Nos casos do itens 6.2 e 6.3, o reajuste ou pedido de restabelecimento do equilíbrio econômico-financeiro dependerão de requerimento expresso dirigido pela contratada à Administração, a qual terá o prazo de até 15 (quinze) dias para decidir, salvo se houver, fundamentadamente, necessidade de esclarecimentos posteriores junto à contratada, quando então esse prazo poderá ser prorrogado por iguais períodos de 15 (quinze) dias; salienta-se que enquanto estiver em tramitação requerimento de reajuste ou de restabelecimento de equilíbrio econômico-financeiro, a contratada não poderá se opor ao fornecimento de bens ou prestação de serviços durante o período da tramitação.</w:t>
      </w:r>
    </w:p>
    <w:p w14:paraId="1AF6D662" w14:textId="701FA1ED" w:rsidR="00602BAA" w:rsidRPr="00A1192E" w:rsidRDefault="00602BAA" w:rsidP="00602BAA">
      <w:pPr>
        <w:spacing w:after="100" w:afterAutospacing="1" w:line="276" w:lineRule="auto"/>
        <w:ind w:firstLine="708"/>
        <w:jc w:val="both"/>
        <w:rPr>
          <w:rFonts w:ascii="Arial" w:hAnsi="Arial" w:cs="Arial"/>
          <w:iCs/>
          <w:sz w:val="24"/>
          <w:szCs w:val="24"/>
        </w:rPr>
      </w:pPr>
      <w:r w:rsidRPr="00A1192E">
        <w:rPr>
          <w:rFonts w:ascii="Arial" w:hAnsi="Arial" w:cs="Arial"/>
          <w:iCs/>
          <w:sz w:val="24"/>
          <w:szCs w:val="24"/>
        </w:rPr>
        <w:t xml:space="preserve"> 6.5. Uma vez deferido o requerimento de restabelecimento do equilíbrio econômico-financeiro ou negociado o preço, seus efeitos alcançarão os fornecimentos de bens ou de serviços realizados desde a data do protocolo do requerimento junto à Administração.</w:t>
      </w:r>
    </w:p>
    <w:p w14:paraId="30C5DBE4" w14:textId="2002DB5A" w:rsidR="00602BAA" w:rsidRPr="00A1192E" w:rsidRDefault="00602BAA" w:rsidP="00602BAA">
      <w:pPr>
        <w:ind w:firstLine="709"/>
        <w:jc w:val="both"/>
        <w:rPr>
          <w:rFonts w:ascii="Arial" w:hAnsi="Arial" w:cs="Arial"/>
          <w:b/>
          <w:sz w:val="24"/>
          <w:szCs w:val="24"/>
        </w:rPr>
      </w:pPr>
      <w:r w:rsidRPr="00A1192E">
        <w:rPr>
          <w:rFonts w:ascii="Arial" w:hAnsi="Arial" w:cs="Arial"/>
          <w:iCs/>
          <w:sz w:val="24"/>
          <w:szCs w:val="24"/>
        </w:rPr>
        <w:t>6.6 Os contratos decorrentes do sistema de registro de preços poderão ser alterados, observado o disposto no art. 124 da Lei nº 14.133, de 2021.</w:t>
      </w:r>
    </w:p>
    <w:p w14:paraId="62E7E931" w14:textId="77777777" w:rsidR="00E76A50" w:rsidRPr="00FF3837" w:rsidRDefault="00E76A50" w:rsidP="007A2979">
      <w:pPr>
        <w:ind w:firstLine="709"/>
        <w:jc w:val="both"/>
        <w:rPr>
          <w:rFonts w:ascii="Arial" w:hAnsi="Arial" w:cs="Arial"/>
          <w:sz w:val="24"/>
          <w:szCs w:val="24"/>
        </w:rPr>
      </w:pPr>
    </w:p>
    <w:p w14:paraId="75E9F01D" w14:textId="77777777" w:rsidR="00E76A50" w:rsidRPr="00FF3837" w:rsidRDefault="00E76A50" w:rsidP="007A2979">
      <w:pPr>
        <w:ind w:firstLine="709"/>
        <w:jc w:val="both"/>
        <w:outlineLvl w:val="0"/>
        <w:rPr>
          <w:rFonts w:ascii="Arial" w:hAnsi="Arial" w:cs="Arial"/>
          <w:b/>
          <w:color w:val="000000"/>
          <w:sz w:val="24"/>
          <w:szCs w:val="24"/>
        </w:rPr>
      </w:pPr>
      <w:r w:rsidRPr="00FF3837">
        <w:rPr>
          <w:rFonts w:ascii="Arial" w:hAnsi="Arial" w:cs="Arial"/>
          <w:b/>
          <w:color w:val="000000"/>
          <w:sz w:val="24"/>
          <w:szCs w:val="24"/>
        </w:rPr>
        <w:t>CLÁUSULA SÉTIMA – DAS PENALIDADES</w:t>
      </w:r>
    </w:p>
    <w:p w14:paraId="2AAD7748" w14:textId="77777777" w:rsidR="00E76A50" w:rsidRPr="00FF3837" w:rsidRDefault="00E76A50" w:rsidP="007A2979">
      <w:pPr>
        <w:ind w:firstLine="709"/>
        <w:jc w:val="both"/>
        <w:outlineLvl w:val="0"/>
        <w:rPr>
          <w:rFonts w:ascii="Arial" w:hAnsi="Arial" w:cs="Arial"/>
          <w:color w:val="000000"/>
          <w:sz w:val="24"/>
          <w:szCs w:val="24"/>
        </w:rPr>
      </w:pPr>
    </w:p>
    <w:p w14:paraId="5BC5CA9D" w14:textId="77777777" w:rsidR="00E76A50" w:rsidRPr="00FF3837"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7.1. Comete infração administrativa, nos termos da Lei nº 14.133/2021, o Contratado que:</w:t>
      </w:r>
    </w:p>
    <w:p w14:paraId="4DFAD17C" w14:textId="77777777" w:rsidR="00E76A50" w:rsidRPr="00FF3837"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a) der causa à inexecução parcial do contrato;</w:t>
      </w:r>
    </w:p>
    <w:p w14:paraId="2A4363D4" w14:textId="77777777" w:rsidR="00E76A50" w:rsidRPr="00FF3837"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b) der causa à inexecução parcial do contrato que cause grave dano à Administração, ao funcionamento dos serviços públicos ou ao interesse coletivo;</w:t>
      </w:r>
    </w:p>
    <w:p w14:paraId="7659976D" w14:textId="77777777" w:rsidR="00E76A50" w:rsidRPr="00FF3837"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c) der causa à inexecução total do contrato;</w:t>
      </w:r>
    </w:p>
    <w:p w14:paraId="66132183" w14:textId="77777777" w:rsidR="00E76A50" w:rsidRPr="00FF3837"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d) ensejar o retardamento da execução ou da entrega do objeto da contratação sem motivo justificado;</w:t>
      </w:r>
    </w:p>
    <w:p w14:paraId="06F9949B" w14:textId="77777777" w:rsidR="00E76A50" w:rsidRPr="00FF3837"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e) apresentar documentação falsa ou prestar declaração falsa durante a execução do contrato;</w:t>
      </w:r>
    </w:p>
    <w:p w14:paraId="2FC6B502" w14:textId="77777777" w:rsidR="00E76A50" w:rsidRPr="00FF3837"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f) praticar ato fraudulento na execução do contrato;</w:t>
      </w:r>
    </w:p>
    <w:p w14:paraId="751AD821" w14:textId="77777777" w:rsidR="00E76A50" w:rsidRPr="00FF3837"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g) comportar-se de modo inidôneo ou cometer fraude de qualquer natureza;</w:t>
      </w:r>
    </w:p>
    <w:p w14:paraId="21E251FE" w14:textId="77777777" w:rsidR="00E76A50" w:rsidRPr="00FF3837"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h) praticar ato lesivo previsto no art. 5º da Lei nº 12.846/2013.</w:t>
      </w:r>
    </w:p>
    <w:p w14:paraId="02703540" w14:textId="77777777" w:rsidR="00E76A50" w:rsidRPr="00FF3837"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7.2. Serão aplicadas ao Contratado que incorrer nas infrações acima descritas as seguintes sanções:</w:t>
      </w:r>
    </w:p>
    <w:p w14:paraId="25B77FAA" w14:textId="77777777" w:rsidR="00E76A50" w:rsidRPr="00FF3837"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a) advertência, quando o Contratado der causa à inexecução parcial do contrato, sempre que não se justificar a imposição de penalidade mais grave (art. 156, §2º, da Lei nº 14.133/2021);</w:t>
      </w:r>
    </w:p>
    <w:p w14:paraId="0BA96512" w14:textId="77777777" w:rsidR="00E76A50" w:rsidRPr="00FF3837"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b) impedimento de licitar e contratar, quando praticadas as condutas descritas nas alíneas “b”, “c” e “d” do subitem acima deste Contrato, sempre que não se justificar a imposição de penalidade mais grave (art. 156, §4º, da Lei nº 14.133/2021);</w:t>
      </w:r>
    </w:p>
    <w:p w14:paraId="7C971284" w14:textId="77777777" w:rsidR="00E76A50" w:rsidRPr="00FF3837"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c) declaração de inidoneidade para licitar e contratar, quando praticadas as condutas descritas nas alíneas “e”, “f”, “g” e “h” do subitem acima deste Contrato, bem como nas alíneas “b”, “c” e “d” que justifiquem a imposição de penalidade mais grave (art. 156, §5º, da Lei nº 14.133/2021);</w:t>
      </w:r>
    </w:p>
    <w:p w14:paraId="4AAE4DE2" w14:textId="77777777" w:rsidR="00E76A50" w:rsidRPr="00FF3837"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d) multa não inferior a 0,5% (meio por cento) nem superior a 30% (trinta por cento) do valor do presente contrato.</w:t>
      </w:r>
    </w:p>
    <w:p w14:paraId="1BEEC1BA" w14:textId="77777777" w:rsidR="00E76A50" w:rsidRPr="00FF3837" w:rsidRDefault="00E76A50" w:rsidP="007A2979">
      <w:pPr>
        <w:jc w:val="both"/>
        <w:rPr>
          <w:rFonts w:ascii="Arial" w:hAnsi="Arial" w:cs="Arial"/>
          <w:sz w:val="24"/>
          <w:szCs w:val="24"/>
        </w:rPr>
      </w:pPr>
    </w:p>
    <w:p w14:paraId="318AC241" w14:textId="77777777" w:rsidR="00E76A50" w:rsidRPr="00FF3837" w:rsidRDefault="00E76A50" w:rsidP="007A2979">
      <w:pPr>
        <w:ind w:firstLine="709"/>
        <w:jc w:val="both"/>
        <w:rPr>
          <w:rFonts w:ascii="Arial" w:hAnsi="Arial" w:cs="Arial"/>
          <w:b/>
          <w:color w:val="000000"/>
          <w:sz w:val="24"/>
          <w:szCs w:val="24"/>
        </w:rPr>
      </w:pPr>
      <w:r w:rsidRPr="00FF3837">
        <w:rPr>
          <w:rFonts w:ascii="Arial" w:hAnsi="Arial" w:cs="Arial"/>
          <w:b/>
          <w:color w:val="000000"/>
          <w:sz w:val="24"/>
          <w:szCs w:val="24"/>
        </w:rPr>
        <w:t>CLAUSULA OITAVA – DA EXTINÇÃO</w:t>
      </w:r>
    </w:p>
    <w:p w14:paraId="334B0E9B" w14:textId="77777777" w:rsidR="00E76A50" w:rsidRPr="00FF3837" w:rsidRDefault="00E76A50" w:rsidP="007A2979">
      <w:pPr>
        <w:ind w:firstLine="709"/>
        <w:jc w:val="both"/>
        <w:rPr>
          <w:rFonts w:ascii="Arial" w:hAnsi="Arial" w:cs="Arial"/>
          <w:b/>
          <w:color w:val="000000"/>
          <w:sz w:val="24"/>
          <w:szCs w:val="24"/>
        </w:rPr>
      </w:pPr>
    </w:p>
    <w:p w14:paraId="26EBCEF5" w14:textId="5EB6BCC6" w:rsidR="00602BAA" w:rsidRPr="00FF3837"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 xml:space="preserve">8.1. A </w:t>
      </w:r>
      <w:r w:rsidR="00602BAA" w:rsidRPr="00A1192E">
        <w:rPr>
          <w:rFonts w:ascii="Arial" w:hAnsi="Arial" w:cs="Arial"/>
          <w:iCs/>
          <w:sz w:val="24"/>
          <w:szCs w:val="24"/>
        </w:rPr>
        <w:t xml:space="preserve">fornecedora reconhece as hipóteses de cancelamento do registro de fornecedor e/ou dos preços registrados, na forma dos arts. 28 e 29 do Decreto Federal nº 11462/2023, bem </w:t>
      </w:r>
      <w:r w:rsidR="00602BAA" w:rsidRPr="00A1192E">
        <w:rPr>
          <w:rFonts w:ascii="Arial" w:hAnsi="Arial" w:cs="Arial"/>
          <w:iCs/>
          <w:sz w:val="24"/>
          <w:szCs w:val="24"/>
        </w:rPr>
        <w:lastRenderedPageBreak/>
        <w:t xml:space="preserve">como, em caso de expedição de instrumento de contrato derivado da ata, </w:t>
      </w:r>
      <w:r w:rsidR="00602BAA" w:rsidRPr="00FF3837">
        <w:rPr>
          <w:rFonts w:ascii="Arial" w:hAnsi="Arial" w:cs="Arial"/>
          <w:iCs/>
          <w:sz w:val="24"/>
          <w:szCs w:val="24"/>
        </w:rPr>
        <w:t>reconhece que as hipóteses de rescisão são aquelas previstas no art. 137, nas formas previstas em seu art. 138, tendo os seus efeitos, quando unilateral, estipulados no art. 139, todos da Lei 14.133, de 2021.</w:t>
      </w:r>
    </w:p>
    <w:p w14:paraId="72C02D1B" w14:textId="77777777" w:rsidR="00E76A50" w:rsidRPr="00FF3837" w:rsidRDefault="00E76A50" w:rsidP="007A2979">
      <w:pPr>
        <w:ind w:firstLine="709"/>
        <w:jc w:val="both"/>
        <w:rPr>
          <w:rFonts w:ascii="Arial" w:hAnsi="Arial" w:cs="Arial"/>
          <w:color w:val="000000"/>
          <w:sz w:val="24"/>
          <w:szCs w:val="24"/>
        </w:rPr>
      </w:pPr>
    </w:p>
    <w:p w14:paraId="518F4B29" w14:textId="77777777" w:rsidR="00E76A50" w:rsidRPr="00FF3837" w:rsidRDefault="00E76A50" w:rsidP="007A2979">
      <w:pPr>
        <w:ind w:firstLine="709"/>
        <w:jc w:val="both"/>
        <w:rPr>
          <w:rFonts w:ascii="Arial" w:hAnsi="Arial" w:cs="Arial"/>
          <w:b/>
          <w:color w:val="000000"/>
          <w:sz w:val="24"/>
          <w:szCs w:val="24"/>
        </w:rPr>
      </w:pPr>
      <w:r w:rsidRPr="00FF3837">
        <w:rPr>
          <w:rFonts w:ascii="Arial" w:hAnsi="Arial" w:cs="Arial"/>
          <w:b/>
          <w:color w:val="000000"/>
          <w:sz w:val="24"/>
          <w:szCs w:val="24"/>
        </w:rPr>
        <w:t xml:space="preserve">CLÁUSULA NONA – DA DOTAÇÃO ORÇAMENTÁRIA </w:t>
      </w:r>
    </w:p>
    <w:p w14:paraId="01434288" w14:textId="77777777" w:rsidR="00E76A50" w:rsidRPr="00FF3837" w:rsidRDefault="00E76A50" w:rsidP="007A2979">
      <w:pPr>
        <w:ind w:firstLine="709"/>
        <w:jc w:val="both"/>
        <w:rPr>
          <w:rFonts w:ascii="Arial" w:hAnsi="Arial" w:cs="Arial"/>
          <w:b/>
          <w:color w:val="000000"/>
          <w:sz w:val="24"/>
          <w:szCs w:val="24"/>
        </w:rPr>
      </w:pPr>
    </w:p>
    <w:p w14:paraId="0C5C1EB2" w14:textId="77777777" w:rsidR="00E76A50" w:rsidRPr="00FF3837"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9.1. As despesas decorrentes desta contratação estão programadas em dotações orçamentárias próprias, conforme a classificação abaixo:</w:t>
      </w:r>
    </w:p>
    <w:p w14:paraId="45124A7D" w14:textId="77777777" w:rsidR="00E76A50" w:rsidRPr="00FF3837" w:rsidRDefault="00E76A50" w:rsidP="007A2979">
      <w:pPr>
        <w:ind w:firstLine="709"/>
        <w:jc w:val="both"/>
        <w:rPr>
          <w:rFonts w:ascii="Arial" w:hAnsi="Arial" w:cs="Arial"/>
          <w:color w:val="000000"/>
          <w:sz w:val="24"/>
          <w:szCs w:val="24"/>
        </w:rPr>
      </w:pPr>
    </w:p>
    <w:tbl>
      <w:tblPr>
        <w:tblW w:w="9277" w:type="dxa"/>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77"/>
      </w:tblGrid>
      <w:tr w:rsidR="00E76A50" w:rsidRPr="001F181E" w14:paraId="1887BBAC" w14:textId="77777777" w:rsidTr="002D55BA">
        <w:trPr>
          <w:trHeight w:val="839"/>
        </w:trPr>
        <w:tc>
          <w:tcPr>
            <w:tcW w:w="9277" w:type="dxa"/>
          </w:tcPr>
          <w:p w14:paraId="69C068C0" w14:textId="77777777" w:rsidR="00E76A50" w:rsidRPr="001F181E" w:rsidRDefault="00E76A50" w:rsidP="007A2979">
            <w:pPr>
              <w:autoSpaceDE w:val="0"/>
              <w:autoSpaceDN w:val="0"/>
              <w:adjustRightInd w:val="0"/>
              <w:jc w:val="center"/>
              <w:rPr>
                <w:rFonts w:ascii="Arial" w:hAnsi="Arial" w:cs="Arial"/>
                <w:sz w:val="22"/>
                <w:szCs w:val="22"/>
              </w:rPr>
            </w:pPr>
            <w:r w:rsidRPr="001F181E">
              <w:rPr>
                <w:rFonts w:ascii="Arial" w:hAnsi="Arial" w:cs="Arial"/>
                <w:sz w:val="22"/>
                <w:szCs w:val="22"/>
              </w:rPr>
              <w:t>Dotação Utilizada</w:t>
            </w:r>
          </w:p>
          <w:p w14:paraId="157F6CE9" w14:textId="41A06038" w:rsidR="00E76A50" w:rsidRPr="001F181E" w:rsidRDefault="00E76A50" w:rsidP="007A2979">
            <w:pPr>
              <w:autoSpaceDE w:val="0"/>
              <w:autoSpaceDN w:val="0"/>
              <w:adjustRightInd w:val="0"/>
              <w:spacing w:after="100"/>
              <w:jc w:val="center"/>
              <w:rPr>
                <w:rFonts w:ascii="Arial" w:hAnsi="Arial" w:cs="Arial"/>
                <w:sz w:val="22"/>
                <w:szCs w:val="22"/>
              </w:rPr>
            </w:pPr>
            <w:r w:rsidRPr="001F181E">
              <w:rPr>
                <w:rFonts w:ascii="Arial" w:hAnsi="Arial" w:cs="Arial"/>
                <w:sz w:val="22"/>
                <w:szCs w:val="22"/>
              </w:rPr>
              <w:t xml:space="preserve">FICHA  </w:t>
            </w:r>
            <w:r w:rsidR="00AE0B7F" w:rsidRPr="001F181E">
              <w:rPr>
                <w:rFonts w:ascii="Arial" w:hAnsi="Arial" w:cs="Arial"/>
                <w:sz w:val="22"/>
                <w:szCs w:val="22"/>
              </w:rPr>
              <w:t>1033</w:t>
            </w:r>
          </w:p>
          <w:p w14:paraId="5481F458" w14:textId="77777777" w:rsidR="00E76A50" w:rsidRPr="001F181E" w:rsidRDefault="00E76A50" w:rsidP="007A2979">
            <w:pPr>
              <w:jc w:val="center"/>
              <w:rPr>
                <w:rFonts w:ascii="Arial" w:eastAsia="Arial Unicode MS" w:hAnsi="Arial" w:cs="Arial"/>
                <w:sz w:val="22"/>
                <w:szCs w:val="22"/>
              </w:rPr>
            </w:pPr>
            <w:r w:rsidRPr="001F181E">
              <w:rPr>
                <w:rFonts w:ascii="Arial" w:hAnsi="Arial" w:cs="Arial"/>
                <w:sz w:val="22"/>
                <w:szCs w:val="22"/>
              </w:rPr>
              <w:t>FONTE 1.753</w:t>
            </w:r>
          </w:p>
        </w:tc>
      </w:tr>
    </w:tbl>
    <w:p w14:paraId="2A3777F3" w14:textId="77777777" w:rsidR="00E76A50" w:rsidRPr="001F181E" w:rsidRDefault="00E76A50" w:rsidP="007A2979">
      <w:pPr>
        <w:jc w:val="both"/>
        <w:rPr>
          <w:rFonts w:ascii="Arial" w:hAnsi="Arial" w:cs="Arial"/>
          <w:color w:val="000000"/>
          <w:sz w:val="24"/>
          <w:szCs w:val="24"/>
        </w:rPr>
      </w:pPr>
    </w:p>
    <w:p w14:paraId="2D015D2D" w14:textId="77777777" w:rsidR="00E76A50" w:rsidRPr="001F181E" w:rsidRDefault="00E76A50" w:rsidP="007A2979">
      <w:pPr>
        <w:ind w:firstLine="709"/>
        <w:jc w:val="both"/>
        <w:rPr>
          <w:rFonts w:ascii="Arial" w:hAnsi="Arial" w:cs="Arial"/>
          <w:b/>
          <w:color w:val="000000"/>
          <w:sz w:val="24"/>
          <w:szCs w:val="24"/>
        </w:rPr>
      </w:pPr>
      <w:r w:rsidRPr="001F181E">
        <w:rPr>
          <w:rFonts w:ascii="Arial" w:hAnsi="Arial" w:cs="Arial"/>
          <w:b/>
          <w:color w:val="000000"/>
          <w:sz w:val="24"/>
          <w:szCs w:val="24"/>
        </w:rPr>
        <w:t xml:space="preserve">CLÁUSULA DÉCIMA PRIMEIRA – DOS CASOS OMISSOS </w:t>
      </w:r>
    </w:p>
    <w:p w14:paraId="28604E28" w14:textId="77777777" w:rsidR="00E76A50" w:rsidRPr="001F181E" w:rsidRDefault="00E76A50" w:rsidP="007A2979">
      <w:pPr>
        <w:jc w:val="both"/>
        <w:rPr>
          <w:rFonts w:ascii="Arial" w:hAnsi="Arial" w:cs="Arial"/>
          <w:color w:val="000000"/>
          <w:sz w:val="24"/>
          <w:szCs w:val="24"/>
        </w:rPr>
      </w:pPr>
    </w:p>
    <w:p w14:paraId="11A320F6" w14:textId="77777777" w:rsidR="00E76A50" w:rsidRPr="00FF3837" w:rsidRDefault="00E76A50" w:rsidP="007A2979">
      <w:pPr>
        <w:ind w:firstLine="709"/>
        <w:jc w:val="both"/>
        <w:rPr>
          <w:rFonts w:ascii="Arial" w:hAnsi="Arial" w:cs="Arial"/>
          <w:color w:val="000000"/>
          <w:sz w:val="24"/>
          <w:szCs w:val="24"/>
        </w:rPr>
      </w:pPr>
      <w:r w:rsidRPr="001F181E">
        <w:rPr>
          <w:rFonts w:ascii="Arial" w:hAnsi="Arial" w:cs="Arial"/>
          <w:color w:val="000000"/>
          <w:sz w:val="24"/>
          <w:szCs w:val="24"/>
        </w:rPr>
        <w:t>11.1. Os casos omissos serão decididos pela Contratante, conforme as disposições contidas na Lei nº 14.133/2021, e demais normas aplicáveis.</w:t>
      </w:r>
    </w:p>
    <w:p w14:paraId="3A343B55" w14:textId="77777777" w:rsidR="00E76A50" w:rsidRPr="00FF3837" w:rsidRDefault="00E76A50" w:rsidP="007A2979">
      <w:pPr>
        <w:ind w:firstLine="709"/>
        <w:jc w:val="both"/>
        <w:rPr>
          <w:rFonts w:ascii="Arial" w:hAnsi="Arial" w:cs="Arial"/>
          <w:sz w:val="24"/>
          <w:szCs w:val="24"/>
        </w:rPr>
      </w:pPr>
    </w:p>
    <w:p w14:paraId="00D50E0A" w14:textId="77777777" w:rsidR="00E76A50" w:rsidRPr="00FF3837" w:rsidRDefault="00E76A50" w:rsidP="007A2979">
      <w:pPr>
        <w:ind w:firstLine="709"/>
        <w:jc w:val="both"/>
        <w:outlineLvl w:val="0"/>
        <w:rPr>
          <w:rFonts w:ascii="Arial" w:hAnsi="Arial" w:cs="Arial"/>
          <w:b/>
          <w:color w:val="000000"/>
          <w:sz w:val="24"/>
          <w:szCs w:val="24"/>
        </w:rPr>
      </w:pPr>
      <w:r w:rsidRPr="00FF3837">
        <w:rPr>
          <w:rFonts w:ascii="Arial" w:hAnsi="Arial" w:cs="Arial"/>
          <w:b/>
          <w:color w:val="000000"/>
          <w:sz w:val="24"/>
          <w:szCs w:val="24"/>
        </w:rPr>
        <w:t>CLÁUSULA DÉCIMA SEGUNDA – DA PUBLICIDADE</w:t>
      </w:r>
    </w:p>
    <w:p w14:paraId="0888472A" w14:textId="77777777" w:rsidR="00E76A50" w:rsidRPr="00FF3837" w:rsidRDefault="00E76A50" w:rsidP="007A2979">
      <w:pPr>
        <w:ind w:firstLine="709"/>
        <w:jc w:val="both"/>
        <w:outlineLvl w:val="0"/>
        <w:rPr>
          <w:rFonts w:ascii="Arial" w:hAnsi="Arial" w:cs="Arial"/>
          <w:b/>
          <w:color w:val="000000"/>
          <w:sz w:val="24"/>
          <w:szCs w:val="24"/>
        </w:rPr>
      </w:pPr>
    </w:p>
    <w:p w14:paraId="6F1ECC34" w14:textId="77777777" w:rsidR="00E76A50" w:rsidRPr="00FF3837" w:rsidRDefault="00E76A50" w:rsidP="007A2979">
      <w:pPr>
        <w:ind w:firstLine="709"/>
        <w:jc w:val="both"/>
        <w:rPr>
          <w:rFonts w:ascii="Arial" w:hAnsi="Arial" w:cs="Arial"/>
          <w:sz w:val="24"/>
          <w:szCs w:val="24"/>
        </w:rPr>
      </w:pPr>
      <w:r w:rsidRPr="00FF3837">
        <w:rPr>
          <w:rFonts w:ascii="Arial" w:hAnsi="Arial" w:cs="Arial"/>
          <w:sz w:val="24"/>
          <w:szCs w:val="24"/>
        </w:rPr>
        <w:t>12.1. A presente ata, bem como todas as suas alterações e/ou aditamentos, deverá ser divulgado no sítio eletrônico oficial do Município de São João Batista do Glória e no sítio eletrônico do SAAE, e mantido à disposição do público.</w:t>
      </w:r>
    </w:p>
    <w:p w14:paraId="0B8CEA35" w14:textId="77777777" w:rsidR="00E76A50" w:rsidRPr="00FF3837" w:rsidRDefault="00E76A50" w:rsidP="007A2979">
      <w:pPr>
        <w:ind w:firstLine="709"/>
        <w:jc w:val="both"/>
        <w:rPr>
          <w:rFonts w:ascii="Arial" w:hAnsi="Arial" w:cs="Arial"/>
          <w:sz w:val="24"/>
          <w:szCs w:val="24"/>
        </w:rPr>
      </w:pPr>
    </w:p>
    <w:p w14:paraId="3801A023" w14:textId="77777777" w:rsidR="00E76A50" w:rsidRPr="00FF3837" w:rsidRDefault="00E76A50" w:rsidP="007A2979">
      <w:pPr>
        <w:ind w:firstLine="709"/>
        <w:jc w:val="both"/>
        <w:outlineLvl w:val="0"/>
        <w:rPr>
          <w:rFonts w:ascii="Arial" w:hAnsi="Arial" w:cs="Arial"/>
          <w:b/>
          <w:color w:val="000000"/>
          <w:sz w:val="24"/>
          <w:szCs w:val="24"/>
        </w:rPr>
      </w:pPr>
      <w:r w:rsidRPr="00FF3837">
        <w:rPr>
          <w:rFonts w:ascii="Arial" w:hAnsi="Arial" w:cs="Arial"/>
          <w:b/>
          <w:color w:val="000000"/>
          <w:sz w:val="24"/>
          <w:szCs w:val="24"/>
        </w:rPr>
        <w:t>CLÁUSULA DÉCIMA TERCEIRA - DO FORO:</w:t>
      </w:r>
    </w:p>
    <w:p w14:paraId="316930FD" w14:textId="77777777" w:rsidR="00E76A50" w:rsidRPr="00FF3837" w:rsidRDefault="00E76A50" w:rsidP="007A2979">
      <w:pPr>
        <w:ind w:firstLine="709"/>
        <w:jc w:val="both"/>
        <w:outlineLvl w:val="0"/>
        <w:rPr>
          <w:rFonts w:ascii="Arial" w:hAnsi="Arial" w:cs="Arial"/>
          <w:b/>
          <w:color w:val="000000"/>
          <w:sz w:val="24"/>
          <w:szCs w:val="24"/>
        </w:rPr>
      </w:pPr>
    </w:p>
    <w:p w14:paraId="2B891E52" w14:textId="77777777" w:rsidR="00E76A50" w:rsidRPr="00FF3837" w:rsidRDefault="00E76A50" w:rsidP="007A2979">
      <w:pPr>
        <w:ind w:firstLine="709"/>
        <w:jc w:val="both"/>
        <w:rPr>
          <w:rFonts w:ascii="Arial" w:hAnsi="Arial" w:cs="Arial"/>
          <w:sz w:val="24"/>
          <w:szCs w:val="24"/>
        </w:rPr>
      </w:pPr>
      <w:r w:rsidRPr="00FF3837">
        <w:rPr>
          <w:rFonts w:ascii="Arial" w:hAnsi="Arial" w:cs="Arial"/>
          <w:sz w:val="24"/>
          <w:szCs w:val="24"/>
        </w:rPr>
        <w:t>13.1 O foro para dirimir quaisquer dúvidas e/ou procedimentos relacionados com o cumprimento desta ata será o da Comarca de Passos/MG.</w:t>
      </w:r>
    </w:p>
    <w:p w14:paraId="465D0369" w14:textId="77777777" w:rsidR="00E76A50" w:rsidRPr="00FF3837" w:rsidRDefault="00E76A50" w:rsidP="007A2979">
      <w:pPr>
        <w:ind w:firstLine="709"/>
        <w:jc w:val="both"/>
        <w:rPr>
          <w:rFonts w:ascii="Arial" w:hAnsi="Arial" w:cs="Arial"/>
          <w:b/>
          <w:color w:val="000000"/>
          <w:sz w:val="24"/>
          <w:szCs w:val="24"/>
        </w:rPr>
      </w:pPr>
    </w:p>
    <w:p w14:paraId="7958A1E4" w14:textId="77777777" w:rsidR="00E76A50" w:rsidRPr="00FF3837" w:rsidRDefault="00E76A50" w:rsidP="007A2979">
      <w:pPr>
        <w:ind w:firstLine="709"/>
        <w:jc w:val="both"/>
        <w:outlineLvl w:val="0"/>
        <w:rPr>
          <w:rFonts w:ascii="Arial" w:hAnsi="Arial" w:cs="Arial"/>
          <w:b/>
          <w:color w:val="000000"/>
          <w:sz w:val="24"/>
          <w:szCs w:val="24"/>
        </w:rPr>
      </w:pPr>
      <w:r w:rsidRPr="00FF3837">
        <w:rPr>
          <w:rFonts w:ascii="Arial" w:hAnsi="Arial" w:cs="Arial"/>
          <w:b/>
          <w:color w:val="000000"/>
          <w:sz w:val="24"/>
          <w:szCs w:val="24"/>
        </w:rPr>
        <w:t>CLÁUSULA DÉCIMA QUARTA - DAS DISPOSIÇÕES FINAIS:</w:t>
      </w:r>
    </w:p>
    <w:p w14:paraId="5847A45C" w14:textId="77777777" w:rsidR="00E76A50" w:rsidRPr="00FF3837" w:rsidRDefault="00E76A50" w:rsidP="007A2979">
      <w:pPr>
        <w:ind w:firstLine="709"/>
        <w:jc w:val="both"/>
        <w:rPr>
          <w:rFonts w:ascii="Arial" w:hAnsi="Arial" w:cs="Arial"/>
          <w:color w:val="000000"/>
          <w:sz w:val="24"/>
          <w:szCs w:val="24"/>
        </w:rPr>
      </w:pPr>
    </w:p>
    <w:p w14:paraId="4F793310" w14:textId="7958A3EE" w:rsidR="00E76A50" w:rsidRPr="00FF3837"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14.1. Assim, na melhor forma de direito, sendo livres, capazes e conscientes as partes, assinam a presente ata em duas vias de igual teor, forma e espaço, sendo cada via composta por laudas digitadas e impressas, na presença de duas testemunhas, que conhecem o teor da ata e</w:t>
      </w:r>
      <w:r w:rsidR="00631F1F">
        <w:rPr>
          <w:rFonts w:ascii="Arial" w:hAnsi="Arial" w:cs="Arial"/>
          <w:color w:val="000000"/>
          <w:sz w:val="24"/>
          <w:szCs w:val="24"/>
        </w:rPr>
        <w:t>,</w:t>
      </w:r>
      <w:r w:rsidRPr="00FF3837">
        <w:rPr>
          <w:rFonts w:ascii="Arial" w:hAnsi="Arial" w:cs="Arial"/>
          <w:color w:val="000000"/>
          <w:sz w:val="24"/>
          <w:szCs w:val="24"/>
        </w:rPr>
        <w:t xml:space="preserve"> também assinam, para maior validade jurídica.</w:t>
      </w:r>
    </w:p>
    <w:p w14:paraId="77A8DE40" w14:textId="77777777" w:rsidR="00E76A50" w:rsidRPr="00FF3837" w:rsidRDefault="00E76A50" w:rsidP="007A2979">
      <w:pPr>
        <w:ind w:firstLine="709"/>
        <w:jc w:val="both"/>
        <w:rPr>
          <w:rFonts w:ascii="Arial" w:hAnsi="Arial" w:cs="Arial"/>
          <w:color w:val="000000"/>
          <w:sz w:val="24"/>
          <w:szCs w:val="24"/>
        </w:rPr>
      </w:pPr>
    </w:p>
    <w:p w14:paraId="24633D9B" w14:textId="77777777" w:rsidR="00E76A50" w:rsidRPr="00FF3837" w:rsidRDefault="00E76A50" w:rsidP="007A2979">
      <w:pPr>
        <w:ind w:firstLine="709"/>
        <w:jc w:val="both"/>
        <w:rPr>
          <w:rFonts w:ascii="Arial" w:hAnsi="Arial" w:cs="Arial"/>
          <w:color w:val="000000"/>
          <w:sz w:val="24"/>
          <w:szCs w:val="24"/>
        </w:rPr>
      </w:pPr>
    </w:p>
    <w:p w14:paraId="0E3F1CA2" w14:textId="72FBD1AA" w:rsidR="00E76A50" w:rsidRPr="00FF3837" w:rsidRDefault="00E76A50" w:rsidP="007A2979">
      <w:pPr>
        <w:ind w:firstLine="709"/>
        <w:jc w:val="both"/>
        <w:rPr>
          <w:rFonts w:ascii="Arial" w:hAnsi="Arial" w:cs="Arial"/>
          <w:color w:val="000000"/>
          <w:sz w:val="24"/>
          <w:szCs w:val="24"/>
        </w:rPr>
      </w:pPr>
      <w:r w:rsidRPr="00FF3837">
        <w:rPr>
          <w:rFonts w:ascii="Arial" w:hAnsi="Arial" w:cs="Arial"/>
          <w:color w:val="000000"/>
          <w:sz w:val="24"/>
          <w:szCs w:val="24"/>
        </w:rPr>
        <w:t xml:space="preserve">Município de São João Batista do Gloria/MG, </w:t>
      </w:r>
      <w:r w:rsidR="00A1192E">
        <w:rPr>
          <w:rFonts w:ascii="Arial" w:hAnsi="Arial" w:cs="Arial"/>
          <w:color w:val="000000"/>
          <w:sz w:val="24"/>
          <w:szCs w:val="24"/>
        </w:rPr>
        <w:t>1</w:t>
      </w:r>
      <w:r w:rsidR="005861B4">
        <w:rPr>
          <w:rFonts w:ascii="Arial" w:hAnsi="Arial" w:cs="Arial"/>
          <w:color w:val="000000"/>
          <w:sz w:val="24"/>
          <w:szCs w:val="24"/>
        </w:rPr>
        <w:t>5</w:t>
      </w:r>
      <w:r w:rsidRPr="00FF3837">
        <w:rPr>
          <w:rFonts w:ascii="Arial" w:hAnsi="Arial" w:cs="Arial"/>
          <w:color w:val="000000"/>
          <w:sz w:val="24"/>
          <w:szCs w:val="24"/>
        </w:rPr>
        <w:t xml:space="preserve"> de</w:t>
      </w:r>
      <w:r w:rsidR="00987444">
        <w:rPr>
          <w:rFonts w:ascii="Arial" w:hAnsi="Arial" w:cs="Arial"/>
          <w:color w:val="000000"/>
          <w:sz w:val="24"/>
          <w:szCs w:val="24"/>
        </w:rPr>
        <w:t xml:space="preserve"> </w:t>
      </w:r>
      <w:r w:rsidR="00B16A73">
        <w:rPr>
          <w:rFonts w:ascii="Arial" w:hAnsi="Arial" w:cs="Arial"/>
          <w:color w:val="000000"/>
          <w:sz w:val="24"/>
          <w:szCs w:val="24"/>
        </w:rPr>
        <w:t>junho</w:t>
      </w:r>
      <w:r w:rsidR="00987444">
        <w:rPr>
          <w:rFonts w:ascii="Arial" w:hAnsi="Arial" w:cs="Arial"/>
          <w:color w:val="000000"/>
          <w:sz w:val="24"/>
          <w:szCs w:val="24"/>
        </w:rPr>
        <w:t xml:space="preserve"> </w:t>
      </w:r>
      <w:r w:rsidRPr="00FF3837">
        <w:rPr>
          <w:rFonts w:ascii="Arial" w:hAnsi="Arial" w:cs="Arial"/>
          <w:color w:val="000000"/>
          <w:sz w:val="24"/>
          <w:szCs w:val="24"/>
        </w:rPr>
        <w:t>de 202</w:t>
      </w:r>
      <w:r w:rsidR="008260C4">
        <w:rPr>
          <w:rFonts w:ascii="Arial" w:hAnsi="Arial" w:cs="Arial"/>
          <w:color w:val="000000"/>
          <w:sz w:val="24"/>
          <w:szCs w:val="24"/>
        </w:rPr>
        <w:t>6</w:t>
      </w:r>
      <w:r w:rsidRPr="00FF3837">
        <w:rPr>
          <w:rFonts w:ascii="Arial" w:hAnsi="Arial" w:cs="Arial"/>
          <w:color w:val="000000"/>
          <w:sz w:val="24"/>
          <w:szCs w:val="24"/>
        </w:rPr>
        <w:t>.</w:t>
      </w:r>
    </w:p>
    <w:p w14:paraId="263A249B" w14:textId="77777777" w:rsidR="00E76A50" w:rsidRPr="00FF3837" w:rsidRDefault="00E76A50" w:rsidP="007A2979">
      <w:pPr>
        <w:ind w:firstLine="709"/>
        <w:jc w:val="both"/>
        <w:rPr>
          <w:rFonts w:ascii="Arial" w:hAnsi="Arial" w:cs="Arial"/>
          <w:color w:val="000000"/>
          <w:sz w:val="24"/>
          <w:szCs w:val="24"/>
        </w:rPr>
      </w:pPr>
    </w:p>
    <w:p w14:paraId="1C212558" w14:textId="77777777" w:rsidR="00E76A50" w:rsidRPr="00FF3837" w:rsidRDefault="00E76A50" w:rsidP="007A2979">
      <w:pPr>
        <w:jc w:val="both"/>
        <w:rPr>
          <w:rFonts w:ascii="Arial" w:hAnsi="Arial" w:cs="Arial"/>
          <w:color w:val="000000"/>
          <w:sz w:val="24"/>
          <w:szCs w:val="24"/>
        </w:rPr>
      </w:pPr>
    </w:p>
    <w:p w14:paraId="3EA26694" w14:textId="77777777" w:rsidR="00E76A50" w:rsidRPr="00FF3837" w:rsidRDefault="00E76A50" w:rsidP="007A2979">
      <w:pPr>
        <w:ind w:firstLine="709"/>
        <w:jc w:val="both"/>
        <w:rPr>
          <w:rFonts w:ascii="Arial" w:hAnsi="Arial" w:cs="Arial"/>
          <w:color w:val="000000"/>
          <w:sz w:val="24"/>
          <w:szCs w:val="24"/>
        </w:rPr>
      </w:pPr>
    </w:p>
    <w:p w14:paraId="77460BC9" w14:textId="77777777" w:rsidR="00E76A50" w:rsidRPr="00FF3837" w:rsidRDefault="00E76A50" w:rsidP="007A2979">
      <w:pPr>
        <w:ind w:firstLine="709"/>
        <w:jc w:val="center"/>
        <w:rPr>
          <w:rFonts w:ascii="Arial" w:hAnsi="Arial" w:cs="Arial"/>
          <w:b/>
          <w:color w:val="000000"/>
          <w:sz w:val="24"/>
          <w:szCs w:val="24"/>
        </w:rPr>
      </w:pPr>
      <w:r w:rsidRPr="00FF3837">
        <w:rPr>
          <w:rFonts w:ascii="Arial" w:hAnsi="Arial" w:cs="Arial"/>
          <w:b/>
          <w:color w:val="000000"/>
          <w:sz w:val="24"/>
          <w:szCs w:val="24"/>
        </w:rPr>
        <w:t>__________________________________________</w:t>
      </w:r>
    </w:p>
    <w:p w14:paraId="553F1DEC" w14:textId="77777777" w:rsidR="00E76A50" w:rsidRPr="00FF3837" w:rsidRDefault="00E76A50" w:rsidP="007A2979">
      <w:pPr>
        <w:ind w:firstLine="709"/>
        <w:jc w:val="center"/>
        <w:outlineLvl w:val="0"/>
        <w:rPr>
          <w:rFonts w:ascii="Arial" w:hAnsi="Arial" w:cs="Arial"/>
          <w:b/>
          <w:color w:val="000000"/>
          <w:sz w:val="24"/>
          <w:szCs w:val="24"/>
        </w:rPr>
      </w:pPr>
      <w:r w:rsidRPr="00FF3837">
        <w:rPr>
          <w:rFonts w:ascii="Arial" w:hAnsi="Arial" w:cs="Arial"/>
          <w:b/>
          <w:color w:val="000000"/>
          <w:sz w:val="24"/>
          <w:szCs w:val="24"/>
        </w:rPr>
        <w:t>FERNANDO ANDRADE ABREU</w:t>
      </w:r>
    </w:p>
    <w:p w14:paraId="716BC2F8" w14:textId="77777777" w:rsidR="00E76A50" w:rsidRPr="00FF3837" w:rsidRDefault="00E76A50" w:rsidP="007A2979">
      <w:pPr>
        <w:ind w:firstLine="709"/>
        <w:jc w:val="center"/>
        <w:outlineLvl w:val="0"/>
        <w:rPr>
          <w:rFonts w:ascii="Arial" w:hAnsi="Arial" w:cs="Arial"/>
          <w:b/>
          <w:color w:val="000000"/>
          <w:sz w:val="24"/>
          <w:szCs w:val="24"/>
        </w:rPr>
      </w:pPr>
      <w:r w:rsidRPr="00FF3837">
        <w:rPr>
          <w:rFonts w:ascii="Arial" w:hAnsi="Arial" w:cs="Arial"/>
          <w:b/>
          <w:color w:val="000000"/>
          <w:sz w:val="24"/>
          <w:szCs w:val="24"/>
        </w:rPr>
        <w:t>SECRETÁRIO EXECUTIVO DO SAAE</w:t>
      </w:r>
    </w:p>
    <w:p w14:paraId="4E2394EF" w14:textId="77777777" w:rsidR="00E76A50" w:rsidRPr="00FF3837" w:rsidRDefault="00E76A50" w:rsidP="007A2979">
      <w:pPr>
        <w:ind w:firstLine="709"/>
        <w:jc w:val="center"/>
        <w:outlineLvl w:val="0"/>
        <w:rPr>
          <w:rFonts w:ascii="Arial" w:hAnsi="Arial" w:cs="Arial"/>
          <w:b/>
          <w:color w:val="000000"/>
          <w:sz w:val="24"/>
          <w:szCs w:val="24"/>
        </w:rPr>
      </w:pPr>
      <w:r w:rsidRPr="00FF3837">
        <w:rPr>
          <w:rFonts w:ascii="Arial" w:hAnsi="Arial" w:cs="Arial"/>
          <w:b/>
          <w:color w:val="000000"/>
          <w:sz w:val="24"/>
          <w:szCs w:val="24"/>
        </w:rPr>
        <w:t>CONTRATANTE</w:t>
      </w:r>
    </w:p>
    <w:p w14:paraId="461583F1" w14:textId="77777777" w:rsidR="00E76A50" w:rsidRPr="00FF3837" w:rsidRDefault="00E76A50" w:rsidP="007A2979">
      <w:pPr>
        <w:ind w:firstLine="709"/>
        <w:jc w:val="center"/>
        <w:outlineLvl w:val="0"/>
        <w:rPr>
          <w:rFonts w:ascii="Arial" w:hAnsi="Arial" w:cs="Arial"/>
          <w:b/>
          <w:color w:val="000000"/>
          <w:sz w:val="24"/>
          <w:szCs w:val="24"/>
        </w:rPr>
      </w:pPr>
    </w:p>
    <w:p w14:paraId="42739CB4" w14:textId="77777777" w:rsidR="00E76A50" w:rsidRPr="00FF3837" w:rsidRDefault="00E76A50" w:rsidP="007A2979">
      <w:pPr>
        <w:ind w:firstLine="709"/>
        <w:jc w:val="both"/>
        <w:rPr>
          <w:rFonts w:ascii="Arial" w:hAnsi="Arial" w:cs="Arial"/>
          <w:b/>
          <w:color w:val="000000"/>
          <w:sz w:val="24"/>
          <w:szCs w:val="24"/>
        </w:rPr>
      </w:pPr>
    </w:p>
    <w:p w14:paraId="684F6B4C" w14:textId="77777777" w:rsidR="00E76A50" w:rsidRPr="00FF3837" w:rsidRDefault="00E76A50" w:rsidP="007A2979">
      <w:pPr>
        <w:ind w:firstLine="709"/>
        <w:jc w:val="center"/>
        <w:rPr>
          <w:rFonts w:ascii="Arial" w:hAnsi="Arial" w:cs="Arial"/>
          <w:b/>
          <w:color w:val="000000"/>
          <w:sz w:val="24"/>
          <w:szCs w:val="24"/>
        </w:rPr>
      </w:pPr>
      <w:r w:rsidRPr="00FF3837">
        <w:rPr>
          <w:rFonts w:ascii="Arial" w:hAnsi="Arial" w:cs="Arial"/>
          <w:b/>
          <w:color w:val="000000"/>
          <w:sz w:val="24"/>
          <w:szCs w:val="24"/>
        </w:rPr>
        <w:t>__________________________________________</w:t>
      </w:r>
    </w:p>
    <w:p w14:paraId="6C08FA47" w14:textId="086F92B3" w:rsidR="00E76A50" w:rsidRPr="00FF3837" w:rsidRDefault="00E76A50" w:rsidP="007A2979">
      <w:pPr>
        <w:ind w:firstLine="709"/>
        <w:jc w:val="center"/>
        <w:outlineLvl w:val="0"/>
        <w:rPr>
          <w:rFonts w:ascii="Arial" w:hAnsi="Arial" w:cs="Arial"/>
          <w:b/>
          <w:color w:val="000000"/>
          <w:sz w:val="24"/>
          <w:szCs w:val="24"/>
        </w:rPr>
      </w:pPr>
      <w:r w:rsidRPr="00FF3837">
        <w:rPr>
          <w:rFonts w:ascii="Arial" w:hAnsi="Arial" w:cs="Arial"/>
          <w:b/>
          <w:color w:val="000000"/>
          <w:sz w:val="24"/>
          <w:szCs w:val="24"/>
        </w:rPr>
        <w:t>CONTRATADO</w:t>
      </w:r>
    </w:p>
    <w:p w14:paraId="2F7679D1" w14:textId="77777777" w:rsidR="00E76A50" w:rsidRPr="00FF3837" w:rsidRDefault="00E76A50" w:rsidP="007A2979">
      <w:pPr>
        <w:ind w:firstLine="709"/>
        <w:jc w:val="both"/>
        <w:outlineLvl w:val="0"/>
        <w:rPr>
          <w:rFonts w:ascii="Arial" w:hAnsi="Arial" w:cs="Arial"/>
          <w:b/>
          <w:color w:val="000000"/>
          <w:sz w:val="24"/>
          <w:szCs w:val="24"/>
        </w:rPr>
      </w:pPr>
    </w:p>
    <w:p w14:paraId="6F2C22DC" w14:textId="77777777" w:rsidR="00E76A50" w:rsidRPr="00FF3837" w:rsidRDefault="00E76A50" w:rsidP="007A2979">
      <w:pPr>
        <w:ind w:firstLine="709"/>
        <w:jc w:val="both"/>
        <w:outlineLvl w:val="0"/>
        <w:rPr>
          <w:rFonts w:ascii="Arial" w:hAnsi="Arial" w:cs="Arial"/>
          <w:b/>
          <w:color w:val="000000"/>
          <w:sz w:val="24"/>
          <w:szCs w:val="24"/>
        </w:rPr>
      </w:pPr>
      <w:r w:rsidRPr="00FF3837">
        <w:rPr>
          <w:rFonts w:ascii="Arial" w:hAnsi="Arial" w:cs="Arial"/>
          <w:b/>
          <w:color w:val="000000"/>
          <w:sz w:val="24"/>
          <w:szCs w:val="24"/>
        </w:rPr>
        <w:lastRenderedPageBreak/>
        <w:t xml:space="preserve">TESTEMUNHAS: </w:t>
      </w:r>
    </w:p>
    <w:p w14:paraId="0B424D42" w14:textId="77777777" w:rsidR="00E76A50" w:rsidRPr="00FF3837" w:rsidRDefault="00E76A50" w:rsidP="007A2979">
      <w:pPr>
        <w:ind w:firstLine="709"/>
        <w:jc w:val="both"/>
        <w:outlineLvl w:val="0"/>
        <w:rPr>
          <w:rFonts w:ascii="Arial" w:hAnsi="Arial" w:cs="Arial"/>
          <w:b/>
          <w:color w:val="000000"/>
          <w:sz w:val="24"/>
          <w:szCs w:val="24"/>
        </w:rPr>
      </w:pPr>
    </w:p>
    <w:p w14:paraId="099A8FDB" w14:textId="77777777" w:rsidR="00E76A50" w:rsidRPr="00FF3837" w:rsidRDefault="00E76A50" w:rsidP="007A2979">
      <w:pPr>
        <w:ind w:firstLine="709"/>
        <w:jc w:val="both"/>
        <w:outlineLvl w:val="0"/>
        <w:rPr>
          <w:rFonts w:ascii="Arial" w:hAnsi="Arial" w:cs="Arial"/>
          <w:b/>
          <w:color w:val="000000"/>
          <w:sz w:val="24"/>
          <w:szCs w:val="24"/>
        </w:rPr>
      </w:pPr>
    </w:p>
    <w:p w14:paraId="098D84DA" w14:textId="77777777" w:rsidR="00E76A50" w:rsidRPr="00FF3837" w:rsidRDefault="00E76A50" w:rsidP="007A2979">
      <w:pPr>
        <w:ind w:firstLine="709"/>
        <w:jc w:val="both"/>
        <w:outlineLvl w:val="0"/>
        <w:rPr>
          <w:rFonts w:ascii="Arial" w:hAnsi="Arial" w:cs="Arial"/>
          <w:b/>
          <w:color w:val="000000"/>
          <w:sz w:val="24"/>
          <w:szCs w:val="24"/>
        </w:rPr>
      </w:pPr>
      <w:r w:rsidRPr="00FF3837">
        <w:rPr>
          <w:rFonts w:ascii="Arial" w:hAnsi="Arial" w:cs="Arial"/>
          <w:b/>
          <w:color w:val="000000"/>
          <w:sz w:val="24"/>
          <w:szCs w:val="24"/>
        </w:rPr>
        <w:t>1ª_______________________________________</w:t>
      </w:r>
    </w:p>
    <w:p w14:paraId="152E4CD4" w14:textId="77777777" w:rsidR="00E76A50" w:rsidRPr="00FF3837" w:rsidRDefault="00E76A50" w:rsidP="007A2979">
      <w:pPr>
        <w:ind w:firstLine="709"/>
        <w:jc w:val="both"/>
        <w:outlineLvl w:val="0"/>
        <w:rPr>
          <w:rFonts w:ascii="Arial" w:hAnsi="Arial" w:cs="Arial"/>
          <w:b/>
          <w:color w:val="000000"/>
          <w:sz w:val="24"/>
          <w:szCs w:val="24"/>
        </w:rPr>
      </w:pPr>
      <w:r w:rsidRPr="00FF3837">
        <w:rPr>
          <w:rFonts w:ascii="Arial" w:hAnsi="Arial" w:cs="Arial"/>
          <w:b/>
          <w:color w:val="000000"/>
          <w:sz w:val="24"/>
          <w:szCs w:val="24"/>
        </w:rPr>
        <w:t>CPF:  ____________________</w:t>
      </w:r>
      <w:r w:rsidRPr="00FF3837">
        <w:rPr>
          <w:rFonts w:ascii="Arial" w:hAnsi="Arial" w:cs="Arial"/>
          <w:b/>
          <w:color w:val="000000"/>
          <w:sz w:val="24"/>
          <w:szCs w:val="24"/>
        </w:rPr>
        <w:softHyphen/>
      </w:r>
      <w:r w:rsidRPr="00FF3837">
        <w:rPr>
          <w:rFonts w:ascii="Arial" w:hAnsi="Arial" w:cs="Arial"/>
          <w:b/>
          <w:color w:val="000000"/>
          <w:sz w:val="24"/>
          <w:szCs w:val="24"/>
        </w:rPr>
        <w:softHyphen/>
      </w:r>
      <w:r w:rsidRPr="00FF3837">
        <w:rPr>
          <w:rFonts w:ascii="Arial" w:hAnsi="Arial" w:cs="Arial"/>
          <w:b/>
          <w:color w:val="000000"/>
          <w:sz w:val="24"/>
          <w:szCs w:val="24"/>
        </w:rPr>
        <w:softHyphen/>
      </w:r>
      <w:r w:rsidRPr="00FF3837">
        <w:rPr>
          <w:rFonts w:ascii="Arial" w:hAnsi="Arial" w:cs="Arial"/>
          <w:b/>
          <w:color w:val="000000"/>
          <w:sz w:val="24"/>
          <w:szCs w:val="24"/>
        </w:rPr>
        <w:softHyphen/>
      </w:r>
      <w:r w:rsidRPr="00FF3837">
        <w:rPr>
          <w:rFonts w:ascii="Arial" w:hAnsi="Arial" w:cs="Arial"/>
          <w:b/>
          <w:color w:val="000000"/>
          <w:sz w:val="24"/>
          <w:szCs w:val="24"/>
        </w:rPr>
        <w:softHyphen/>
      </w:r>
      <w:r w:rsidRPr="00FF3837">
        <w:rPr>
          <w:rFonts w:ascii="Arial" w:hAnsi="Arial" w:cs="Arial"/>
          <w:b/>
          <w:color w:val="000000"/>
          <w:sz w:val="24"/>
          <w:szCs w:val="24"/>
        </w:rPr>
        <w:softHyphen/>
      </w:r>
      <w:r w:rsidRPr="00FF3837">
        <w:rPr>
          <w:rFonts w:ascii="Arial" w:hAnsi="Arial" w:cs="Arial"/>
          <w:b/>
          <w:color w:val="000000"/>
          <w:sz w:val="24"/>
          <w:szCs w:val="24"/>
        </w:rPr>
        <w:softHyphen/>
      </w:r>
      <w:r w:rsidRPr="00FF3837">
        <w:rPr>
          <w:rFonts w:ascii="Arial" w:hAnsi="Arial" w:cs="Arial"/>
          <w:b/>
          <w:color w:val="000000"/>
          <w:sz w:val="24"/>
          <w:szCs w:val="24"/>
        </w:rPr>
        <w:softHyphen/>
      </w:r>
      <w:r w:rsidRPr="00FF3837">
        <w:rPr>
          <w:rFonts w:ascii="Arial" w:hAnsi="Arial" w:cs="Arial"/>
          <w:b/>
          <w:color w:val="000000"/>
          <w:sz w:val="24"/>
          <w:szCs w:val="24"/>
        </w:rPr>
        <w:softHyphen/>
      </w:r>
      <w:r w:rsidRPr="00FF3837">
        <w:rPr>
          <w:rFonts w:ascii="Arial" w:hAnsi="Arial" w:cs="Arial"/>
          <w:b/>
          <w:color w:val="000000"/>
          <w:sz w:val="24"/>
          <w:szCs w:val="24"/>
        </w:rPr>
        <w:softHyphen/>
        <w:t>_</w:t>
      </w:r>
      <w:r w:rsidRPr="00FF3837">
        <w:rPr>
          <w:rFonts w:ascii="Arial" w:hAnsi="Arial" w:cs="Arial"/>
          <w:b/>
          <w:color w:val="000000"/>
          <w:sz w:val="24"/>
          <w:szCs w:val="24"/>
        </w:rPr>
        <w:softHyphen/>
      </w:r>
      <w:r w:rsidRPr="00FF3837">
        <w:rPr>
          <w:rFonts w:ascii="Arial" w:hAnsi="Arial" w:cs="Arial"/>
          <w:b/>
          <w:color w:val="000000"/>
          <w:sz w:val="24"/>
          <w:szCs w:val="24"/>
        </w:rPr>
        <w:softHyphen/>
      </w:r>
      <w:r w:rsidRPr="00FF3837">
        <w:rPr>
          <w:rFonts w:ascii="Arial" w:hAnsi="Arial" w:cs="Arial"/>
          <w:b/>
          <w:color w:val="000000"/>
          <w:sz w:val="24"/>
          <w:szCs w:val="24"/>
        </w:rPr>
        <w:softHyphen/>
      </w:r>
      <w:r w:rsidRPr="00FF3837">
        <w:rPr>
          <w:rFonts w:ascii="Arial" w:hAnsi="Arial" w:cs="Arial"/>
          <w:b/>
          <w:color w:val="000000"/>
          <w:sz w:val="24"/>
          <w:szCs w:val="24"/>
        </w:rPr>
        <w:softHyphen/>
      </w:r>
    </w:p>
    <w:p w14:paraId="2C462C3F" w14:textId="77777777" w:rsidR="00E76A50" w:rsidRPr="00FF3837" w:rsidRDefault="00E76A50" w:rsidP="007A2979">
      <w:pPr>
        <w:ind w:firstLine="709"/>
        <w:jc w:val="both"/>
        <w:outlineLvl w:val="0"/>
        <w:rPr>
          <w:rFonts w:ascii="Arial" w:hAnsi="Arial" w:cs="Arial"/>
          <w:b/>
          <w:color w:val="000000"/>
          <w:sz w:val="24"/>
          <w:szCs w:val="24"/>
        </w:rPr>
      </w:pPr>
    </w:p>
    <w:p w14:paraId="1B1C2E74" w14:textId="77777777" w:rsidR="00E76A50" w:rsidRPr="00FF3837" w:rsidRDefault="00E76A50" w:rsidP="007A2979">
      <w:pPr>
        <w:ind w:firstLine="709"/>
        <w:jc w:val="both"/>
        <w:rPr>
          <w:rFonts w:ascii="Arial" w:hAnsi="Arial" w:cs="Arial"/>
          <w:b/>
          <w:color w:val="000000"/>
          <w:sz w:val="24"/>
          <w:szCs w:val="24"/>
        </w:rPr>
      </w:pPr>
    </w:p>
    <w:p w14:paraId="232EC925" w14:textId="77777777" w:rsidR="00E76A50" w:rsidRPr="00FF3837" w:rsidRDefault="00E76A50" w:rsidP="007A2979">
      <w:pPr>
        <w:ind w:firstLine="709"/>
        <w:jc w:val="both"/>
        <w:rPr>
          <w:rFonts w:ascii="Arial" w:hAnsi="Arial" w:cs="Arial"/>
          <w:b/>
          <w:color w:val="000000"/>
          <w:sz w:val="24"/>
          <w:szCs w:val="24"/>
        </w:rPr>
      </w:pPr>
      <w:r w:rsidRPr="00FF3837">
        <w:rPr>
          <w:rFonts w:ascii="Arial" w:hAnsi="Arial" w:cs="Arial"/>
          <w:b/>
          <w:color w:val="000000"/>
          <w:sz w:val="24"/>
          <w:szCs w:val="24"/>
        </w:rPr>
        <w:t>2ª _______________________________________</w:t>
      </w:r>
    </w:p>
    <w:p w14:paraId="01896925" w14:textId="0E4F869F" w:rsidR="00AF77FA" w:rsidRPr="00B16677" w:rsidRDefault="00E76A50" w:rsidP="007A2979">
      <w:pPr>
        <w:ind w:firstLine="709"/>
        <w:jc w:val="both"/>
        <w:rPr>
          <w:rFonts w:ascii="Arial" w:hAnsi="Arial" w:cs="Arial"/>
          <w:b/>
          <w:color w:val="000000"/>
          <w:sz w:val="24"/>
          <w:szCs w:val="24"/>
        </w:rPr>
      </w:pPr>
      <w:r w:rsidRPr="00FF3837">
        <w:rPr>
          <w:rFonts w:ascii="Arial" w:hAnsi="Arial" w:cs="Arial"/>
          <w:b/>
          <w:color w:val="000000"/>
          <w:sz w:val="24"/>
          <w:szCs w:val="24"/>
        </w:rPr>
        <w:t>CPF:  _____________________</w:t>
      </w:r>
      <w:r w:rsidRPr="00FF3837">
        <w:rPr>
          <w:rFonts w:ascii="Arial" w:hAnsi="Arial" w:cs="Arial"/>
          <w:b/>
          <w:color w:val="000000"/>
          <w:sz w:val="24"/>
          <w:szCs w:val="24"/>
        </w:rPr>
        <w:softHyphen/>
      </w:r>
      <w:r w:rsidRPr="00FF3837">
        <w:rPr>
          <w:rFonts w:ascii="Arial" w:hAnsi="Arial" w:cs="Arial"/>
          <w:b/>
          <w:color w:val="000000"/>
          <w:sz w:val="24"/>
          <w:szCs w:val="24"/>
        </w:rPr>
        <w:softHyphen/>
      </w:r>
      <w:r w:rsidRPr="00FF3837">
        <w:rPr>
          <w:rFonts w:ascii="Arial" w:hAnsi="Arial" w:cs="Arial"/>
          <w:b/>
          <w:color w:val="000000"/>
          <w:sz w:val="24"/>
          <w:szCs w:val="24"/>
        </w:rPr>
        <w:softHyphen/>
      </w:r>
    </w:p>
    <w:sectPr w:rsidR="00AF77FA" w:rsidRPr="00B16677" w:rsidSect="0096671C">
      <w:headerReference w:type="default" r:id="rId25"/>
      <w:pgSz w:w="11907" w:h="16840" w:code="9"/>
      <w:pgMar w:top="851" w:right="851" w:bottom="567"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123B9B" w14:textId="77777777" w:rsidR="00C93C74" w:rsidRDefault="00C93C74" w:rsidP="00B4632E">
      <w:r>
        <w:separator/>
      </w:r>
    </w:p>
  </w:endnote>
  <w:endnote w:type="continuationSeparator" w:id="0">
    <w:p w14:paraId="07A539B0" w14:textId="77777777" w:rsidR="00C93C74" w:rsidRDefault="00C93C74" w:rsidP="00B463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ritannic Bold">
    <w:panose1 w:val="020B0903060703020204"/>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394141" w14:textId="77777777" w:rsidR="00C93C74" w:rsidRDefault="00C93C74" w:rsidP="00B4632E">
      <w:r>
        <w:separator/>
      </w:r>
    </w:p>
  </w:footnote>
  <w:footnote w:type="continuationSeparator" w:id="0">
    <w:p w14:paraId="6654795D" w14:textId="77777777" w:rsidR="00C93C74" w:rsidRDefault="00C93C74" w:rsidP="00B463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3C6DB6" w14:textId="77777777" w:rsidR="00196A48" w:rsidRDefault="00196A48" w:rsidP="00B4632E">
    <w:pPr>
      <w:jc w:val="center"/>
    </w:pPr>
    <w:r>
      <w:rPr>
        <w:noProof/>
      </w:rPr>
      <w:drawing>
        <wp:inline distT="0" distB="0" distL="0" distR="0" wp14:anchorId="101F9138" wp14:editId="2612DDB3">
          <wp:extent cx="4524375" cy="1025752"/>
          <wp:effectExtent l="0" t="0" r="0" b="317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
                    <a:extLst>
                      <a:ext uri="{28A0092B-C50C-407E-A947-70E740481C1C}">
                        <a14:useLocalDpi xmlns:a14="http://schemas.microsoft.com/office/drawing/2010/main" val="0"/>
                      </a:ext>
                    </a:extLst>
                  </a:blip>
                  <a:stretch>
                    <a:fillRect/>
                  </a:stretch>
                </pic:blipFill>
                <pic:spPr>
                  <a:xfrm>
                    <a:off x="0" y="0"/>
                    <a:ext cx="4586210" cy="1039771"/>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5E12160"/>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EC073C"/>
    <w:multiLevelType w:val="hybridMultilevel"/>
    <w:tmpl w:val="CE6EDD92"/>
    <w:lvl w:ilvl="0" w:tplc="4FAA82EA">
      <w:start w:val="1"/>
      <w:numFmt w:val="lowerLetter"/>
      <w:lvlText w:val="%1)"/>
      <w:lvlJc w:val="left"/>
      <w:pPr>
        <w:ind w:left="1773" w:hanging="360"/>
      </w:pPr>
      <w:rPr>
        <w:rFonts w:hint="default"/>
      </w:rPr>
    </w:lvl>
    <w:lvl w:ilvl="1" w:tplc="04160019" w:tentative="1">
      <w:start w:val="1"/>
      <w:numFmt w:val="lowerLetter"/>
      <w:lvlText w:val="%2."/>
      <w:lvlJc w:val="left"/>
      <w:pPr>
        <w:ind w:left="2493" w:hanging="360"/>
      </w:pPr>
    </w:lvl>
    <w:lvl w:ilvl="2" w:tplc="0416001B" w:tentative="1">
      <w:start w:val="1"/>
      <w:numFmt w:val="lowerRoman"/>
      <w:lvlText w:val="%3."/>
      <w:lvlJc w:val="right"/>
      <w:pPr>
        <w:ind w:left="3213" w:hanging="180"/>
      </w:pPr>
    </w:lvl>
    <w:lvl w:ilvl="3" w:tplc="0416000F" w:tentative="1">
      <w:start w:val="1"/>
      <w:numFmt w:val="decimal"/>
      <w:lvlText w:val="%4."/>
      <w:lvlJc w:val="left"/>
      <w:pPr>
        <w:ind w:left="3933" w:hanging="360"/>
      </w:pPr>
    </w:lvl>
    <w:lvl w:ilvl="4" w:tplc="04160019" w:tentative="1">
      <w:start w:val="1"/>
      <w:numFmt w:val="lowerLetter"/>
      <w:lvlText w:val="%5."/>
      <w:lvlJc w:val="left"/>
      <w:pPr>
        <w:ind w:left="4653" w:hanging="360"/>
      </w:pPr>
    </w:lvl>
    <w:lvl w:ilvl="5" w:tplc="0416001B" w:tentative="1">
      <w:start w:val="1"/>
      <w:numFmt w:val="lowerRoman"/>
      <w:lvlText w:val="%6."/>
      <w:lvlJc w:val="right"/>
      <w:pPr>
        <w:ind w:left="5373" w:hanging="180"/>
      </w:pPr>
    </w:lvl>
    <w:lvl w:ilvl="6" w:tplc="0416000F" w:tentative="1">
      <w:start w:val="1"/>
      <w:numFmt w:val="decimal"/>
      <w:lvlText w:val="%7."/>
      <w:lvlJc w:val="left"/>
      <w:pPr>
        <w:ind w:left="6093" w:hanging="360"/>
      </w:pPr>
    </w:lvl>
    <w:lvl w:ilvl="7" w:tplc="04160019" w:tentative="1">
      <w:start w:val="1"/>
      <w:numFmt w:val="lowerLetter"/>
      <w:lvlText w:val="%8."/>
      <w:lvlJc w:val="left"/>
      <w:pPr>
        <w:ind w:left="6813" w:hanging="360"/>
      </w:pPr>
    </w:lvl>
    <w:lvl w:ilvl="8" w:tplc="0416001B" w:tentative="1">
      <w:start w:val="1"/>
      <w:numFmt w:val="lowerRoman"/>
      <w:lvlText w:val="%9."/>
      <w:lvlJc w:val="right"/>
      <w:pPr>
        <w:ind w:left="7533" w:hanging="180"/>
      </w:pPr>
    </w:lvl>
  </w:abstractNum>
  <w:abstractNum w:abstractNumId="2" w15:restartNumberingAfterBreak="0">
    <w:nsid w:val="0282590B"/>
    <w:multiLevelType w:val="hybridMultilevel"/>
    <w:tmpl w:val="3F5C23A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7B2DF10"/>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FBE174A"/>
    <w:multiLevelType w:val="hybridMultilevel"/>
    <w:tmpl w:val="392E0D5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11772CE2"/>
    <w:multiLevelType w:val="hybridMultilevel"/>
    <w:tmpl w:val="5B94D1E4"/>
    <w:lvl w:ilvl="0" w:tplc="04160005">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6" w15:restartNumberingAfterBreak="0">
    <w:nsid w:val="172B7205"/>
    <w:multiLevelType w:val="hybridMultilevel"/>
    <w:tmpl w:val="A75264FA"/>
    <w:lvl w:ilvl="0" w:tplc="89F4DF92">
      <w:start w:val="1"/>
      <w:numFmt w:val="decimal"/>
      <w:lvlText w:val="%1-"/>
      <w:lvlJc w:val="left"/>
      <w:pPr>
        <w:ind w:left="1068" w:hanging="360"/>
      </w:pPr>
      <w:rPr>
        <w:rFonts w:hint="default"/>
      </w:rPr>
    </w:lvl>
    <w:lvl w:ilvl="1" w:tplc="04160019">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7" w15:restartNumberingAfterBreak="0">
    <w:nsid w:val="18756C3A"/>
    <w:multiLevelType w:val="multilevel"/>
    <w:tmpl w:val="66647084"/>
    <w:lvl w:ilvl="0">
      <w:start w:val="17"/>
      <w:numFmt w:val="decimal"/>
      <w:lvlText w:val="%1"/>
      <w:lvlJc w:val="left"/>
      <w:pPr>
        <w:ind w:left="420" w:hanging="420"/>
      </w:pPr>
      <w:rPr>
        <w:rFonts w:eastAsia="Times New Roman"/>
      </w:rPr>
    </w:lvl>
    <w:lvl w:ilvl="1">
      <w:start w:val="6"/>
      <w:numFmt w:val="decimal"/>
      <w:lvlText w:val="%1.%2"/>
      <w:lvlJc w:val="left"/>
      <w:pPr>
        <w:ind w:left="-714" w:hanging="420"/>
      </w:pPr>
      <w:rPr>
        <w:rFonts w:eastAsia="Times New Roman"/>
      </w:rPr>
    </w:lvl>
    <w:lvl w:ilvl="2">
      <w:start w:val="1"/>
      <w:numFmt w:val="decimal"/>
      <w:lvlText w:val="%1.%2.%3"/>
      <w:lvlJc w:val="left"/>
      <w:pPr>
        <w:ind w:left="-1548" w:hanging="720"/>
      </w:pPr>
      <w:rPr>
        <w:rFonts w:eastAsia="Times New Roman"/>
      </w:rPr>
    </w:lvl>
    <w:lvl w:ilvl="3">
      <w:start w:val="1"/>
      <w:numFmt w:val="decimal"/>
      <w:lvlText w:val="%1.%2.%3.%4"/>
      <w:lvlJc w:val="left"/>
      <w:pPr>
        <w:ind w:left="-2682" w:hanging="720"/>
      </w:pPr>
      <w:rPr>
        <w:rFonts w:eastAsia="Times New Roman"/>
      </w:rPr>
    </w:lvl>
    <w:lvl w:ilvl="4">
      <w:start w:val="1"/>
      <w:numFmt w:val="decimal"/>
      <w:lvlText w:val="%1.%2.%3.%4.%5"/>
      <w:lvlJc w:val="left"/>
      <w:pPr>
        <w:ind w:left="-3456" w:hanging="1080"/>
      </w:pPr>
      <w:rPr>
        <w:rFonts w:eastAsia="Times New Roman"/>
      </w:rPr>
    </w:lvl>
    <w:lvl w:ilvl="5">
      <w:start w:val="1"/>
      <w:numFmt w:val="decimal"/>
      <w:lvlText w:val="%1.%2.%3.%4.%5.%6"/>
      <w:lvlJc w:val="left"/>
      <w:pPr>
        <w:ind w:left="-4590" w:hanging="1080"/>
      </w:pPr>
      <w:rPr>
        <w:rFonts w:eastAsia="Times New Roman"/>
      </w:rPr>
    </w:lvl>
    <w:lvl w:ilvl="6">
      <w:start w:val="1"/>
      <w:numFmt w:val="decimal"/>
      <w:lvlText w:val="%1.%2.%3.%4.%5.%6.%7"/>
      <w:lvlJc w:val="left"/>
      <w:pPr>
        <w:ind w:left="-5724" w:hanging="1080"/>
      </w:pPr>
      <w:rPr>
        <w:rFonts w:eastAsia="Times New Roman"/>
      </w:rPr>
    </w:lvl>
    <w:lvl w:ilvl="7">
      <w:start w:val="1"/>
      <w:numFmt w:val="decimal"/>
      <w:lvlText w:val="%1.%2.%3.%4.%5.%6.%7.%8"/>
      <w:lvlJc w:val="left"/>
      <w:pPr>
        <w:ind w:left="-6498" w:hanging="1440"/>
      </w:pPr>
      <w:rPr>
        <w:rFonts w:eastAsia="Times New Roman"/>
      </w:rPr>
    </w:lvl>
    <w:lvl w:ilvl="8">
      <w:start w:val="1"/>
      <w:numFmt w:val="decimal"/>
      <w:lvlText w:val="%1.%2.%3.%4.%5.%6.%7.%8.%9"/>
      <w:lvlJc w:val="left"/>
      <w:pPr>
        <w:ind w:left="-7632" w:hanging="1440"/>
      </w:pPr>
      <w:rPr>
        <w:rFonts w:eastAsia="Times New Roman"/>
      </w:rPr>
    </w:lvl>
  </w:abstractNum>
  <w:abstractNum w:abstractNumId="8" w15:restartNumberingAfterBreak="0">
    <w:nsid w:val="18FE6D9C"/>
    <w:multiLevelType w:val="hybridMultilevel"/>
    <w:tmpl w:val="CA4098F0"/>
    <w:lvl w:ilvl="0" w:tplc="DB1AF64E">
      <w:start w:val="1"/>
      <w:numFmt w:val="lowerLetter"/>
      <w:lvlText w:val="%1)"/>
      <w:lvlJc w:val="left"/>
      <w:pPr>
        <w:ind w:left="1776" w:hanging="36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9" w15:restartNumberingAfterBreak="0">
    <w:nsid w:val="20133B4A"/>
    <w:multiLevelType w:val="hybridMultilevel"/>
    <w:tmpl w:val="253278C8"/>
    <w:lvl w:ilvl="0" w:tplc="C80E4324">
      <w:start w:val="1"/>
      <w:numFmt w:val="decimal"/>
      <w:lvlText w:val="%1)"/>
      <w:lvlJc w:val="left"/>
      <w:pPr>
        <w:ind w:left="1773" w:hanging="360"/>
      </w:pPr>
      <w:rPr>
        <w:rFonts w:hint="default"/>
      </w:rPr>
    </w:lvl>
    <w:lvl w:ilvl="1" w:tplc="04160019" w:tentative="1">
      <w:start w:val="1"/>
      <w:numFmt w:val="lowerLetter"/>
      <w:lvlText w:val="%2."/>
      <w:lvlJc w:val="left"/>
      <w:pPr>
        <w:ind w:left="2493" w:hanging="360"/>
      </w:pPr>
    </w:lvl>
    <w:lvl w:ilvl="2" w:tplc="0416001B" w:tentative="1">
      <w:start w:val="1"/>
      <w:numFmt w:val="lowerRoman"/>
      <w:lvlText w:val="%3."/>
      <w:lvlJc w:val="right"/>
      <w:pPr>
        <w:ind w:left="3213" w:hanging="180"/>
      </w:pPr>
    </w:lvl>
    <w:lvl w:ilvl="3" w:tplc="0416000F" w:tentative="1">
      <w:start w:val="1"/>
      <w:numFmt w:val="decimal"/>
      <w:lvlText w:val="%4."/>
      <w:lvlJc w:val="left"/>
      <w:pPr>
        <w:ind w:left="3933" w:hanging="360"/>
      </w:pPr>
    </w:lvl>
    <w:lvl w:ilvl="4" w:tplc="04160019" w:tentative="1">
      <w:start w:val="1"/>
      <w:numFmt w:val="lowerLetter"/>
      <w:lvlText w:val="%5."/>
      <w:lvlJc w:val="left"/>
      <w:pPr>
        <w:ind w:left="4653" w:hanging="360"/>
      </w:pPr>
    </w:lvl>
    <w:lvl w:ilvl="5" w:tplc="0416001B" w:tentative="1">
      <w:start w:val="1"/>
      <w:numFmt w:val="lowerRoman"/>
      <w:lvlText w:val="%6."/>
      <w:lvlJc w:val="right"/>
      <w:pPr>
        <w:ind w:left="5373" w:hanging="180"/>
      </w:pPr>
    </w:lvl>
    <w:lvl w:ilvl="6" w:tplc="0416000F" w:tentative="1">
      <w:start w:val="1"/>
      <w:numFmt w:val="decimal"/>
      <w:lvlText w:val="%7."/>
      <w:lvlJc w:val="left"/>
      <w:pPr>
        <w:ind w:left="6093" w:hanging="360"/>
      </w:pPr>
    </w:lvl>
    <w:lvl w:ilvl="7" w:tplc="04160019" w:tentative="1">
      <w:start w:val="1"/>
      <w:numFmt w:val="lowerLetter"/>
      <w:lvlText w:val="%8."/>
      <w:lvlJc w:val="left"/>
      <w:pPr>
        <w:ind w:left="6813" w:hanging="360"/>
      </w:pPr>
    </w:lvl>
    <w:lvl w:ilvl="8" w:tplc="0416001B" w:tentative="1">
      <w:start w:val="1"/>
      <w:numFmt w:val="lowerRoman"/>
      <w:lvlText w:val="%9."/>
      <w:lvlJc w:val="right"/>
      <w:pPr>
        <w:ind w:left="7533" w:hanging="180"/>
      </w:pPr>
    </w:lvl>
  </w:abstractNum>
  <w:abstractNum w:abstractNumId="10" w15:restartNumberingAfterBreak="0">
    <w:nsid w:val="2B103374"/>
    <w:multiLevelType w:val="multilevel"/>
    <w:tmpl w:val="E4E6D2CC"/>
    <w:lvl w:ilvl="0">
      <w:start w:val="13"/>
      <w:numFmt w:val="decimal"/>
      <w:lvlText w:val="%1"/>
      <w:lvlJc w:val="left"/>
      <w:pPr>
        <w:tabs>
          <w:tab w:val="num" w:pos="1095"/>
        </w:tabs>
        <w:ind w:left="1095" w:hanging="1095"/>
      </w:pPr>
      <w:rPr>
        <w:rFonts w:hint="default"/>
      </w:rPr>
    </w:lvl>
    <w:lvl w:ilvl="1">
      <w:start w:val="220"/>
      <w:numFmt w:val="decimal"/>
      <w:lvlText w:val="%1.%2"/>
      <w:lvlJc w:val="left"/>
      <w:pPr>
        <w:tabs>
          <w:tab w:val="num" w:pos="1095"/>
        </w:tabs>
        <w:ind w:left="1095" w:hanging="1095"/>
      </w:pPr>
      <w:rPr>
        <w:rFonts w:hint="default"/>
      </w:rPr>
    </w:lvl>
    <w:lvl w:ilvl="2">
      <w:start w:val="540"/>
      <w:numFmt w:val="decimal"/>
      <w:lvlText w:val="%1.%2-%3"/>
      <w:lvlJc w:val="left"/>
      <w:pPr>
        <w:tabs>
          <w:tab w:val="num" w:pos="1095"/>
        </w:tabs>
        <w:ind w:left="1095" w:hanging="1095"/>
      </w:pPr>
      <w:rPr>
        <w:rFonts w:hint="default"/>
      </w:rPr>
    </w:lvl>
    <w:lvl w:ilvl="3">
      <w:start w:val="1"/>
      <w:numFmt w:val="decimal"/>
      <w:lvlText w:val="%1.%2-%3.%4"/>
      <w:lvlJc w:val="left"/>
      <w:pPr>
        <w:tabs>
          <w:tab w:val="num" w:pos="1095"/>
        </w:tabs>
        <w:ind w:left="1095" w:hanging="1095"/>
      </w:pPr>
      <w:rPr>
        <w:rFonts w:hint="default"/>
      </w:rPr>
    </w:lvl>
    <w:lvl w:ilvl="4">
      <w:start w:val="1"/>
      <w:numFmt w:val="decimal"/>
      <w:lvlText w:val="%1.%2-%3.%4.%5"/>
      <w:lvlJc w:val="left"/>
      <w:pPr>
        <w:tabs>
          <w:tab w:val="num" w:pos="1095"/>
        </w:tabs>
        <w:ind w:left="1095" w:hanging="1095"/>
      </w:pPr>
      <w:rPr>
        <w:rFonts w:hint="default"/>
      </w:rPr>
    </w:lvl>
    <w:lvl w:ilvl="5">
      <w:start w:val="1"/>
      <w:numFmt w:val="decimal"/>
      <w:lvlText w:val="%1.%2-%3.%4.%5.%6"/>
      <w:lvlJc w:val="left"/>
      <w:pPr>
        <w:tabs>
          <w:tab w:val="num" w:pos="1095"/>
        </w:tabs>
        <w:ind w:left="1095" w:hanging="1095"/>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2F285F96"/>
    <w:multiLevelType w:val="hybridMultilevel"/>
    <w:tmpl w:val="AECC6898"/>
    <w:lvl w:ilvl="0" w:tplc="9D9AADD0">
      <w:start w:val="1"/>
      <w:numFmt w:val="lowerLetter"/>
      <w:lvlText w:val="%1)"/>
      <w:lvlJc w:val="left"/>
      <w:pPr>
        <w:ind w:left="1788" w:hanging="375"/>
      </w:pPr>
      <w:rPr>
        <w:rFonts w:hint="default"/>
      </w:rPr>
    </w:lvl>
    <w:lvl w:ilvl="1" w:tplc="04160019" w:tentative="1">
      <w:start w:val="1"/>
      <w:numFmt w:val="lowerLetter"/>
      <w:lvlText w:val="%2."/>
      <w:lvlJc w:val="left"/>
      <w:pPr>
        <w:ind w:left="2493" w:hanging="360"/>
      </w:pPr>
    </w:lvl>
    <w:lvl w:ilvl="2" w:tplc="0416001B" w:tentative="1">
      <w:start w:val="1"/>
      <w:numFmt w:val="lowerRoman"/>
      <w:lvlText w:val="%3."/>
      <w:lvlJc w:val="right"/>
      <w:pPr>
        <w:ind w:left="3213" w:hanging="180"/>
      </w:pPr>
    </w:lvl>
    <w:lvl w:ilvl="3" w:tplc="0416000F" w:tentative="1">
      <w:start w:val="1"/>
      <w:numFmt w:val="decimal"/>
      <w:lvlText w:val="%4."/>
      <w:lvlJc w:val="left"/>
      <w:pPr>
        <w:ind w:left="3933" w:hanging="360"/>
      </w:pPr>
    </w:lvl>
    <w:lvl w:ilvl="4" w:tplc="04160019" w:tentative="1">
      <w:start w:val="1"/>
      <w:numFmt w:val="lowerLetter"/>
      <w:lvlText w:val="%5."/>
      <w:lvlJc w:val="left"/>
      <w:pPr>
        <w:ind w:left="4653" w:hanging="360"/>
      </w:pPr>
    </w:lvl>
    <w:lvl w:ilvl="5" w:tplc="0416001B" w:tentative="1">
      <w:start w:val="1"/>
      <w:numFmt w:val="lowerRoman"/>
      <w:lvlText w:val="%6."/>
      <w:lvlJc w:val="right"/>
      <w:pPr>
        <w:ind w:left="5373" w:hanging="180"/>
      </w:pPr>
    </w:lvl>
    <w:lvl w:ilvl="6" w:tplc="0416000F" w:tentative="1">
      <w:start w:val="1"/>
      <w:numFmt w:val="decimal"/>
      <w:lvlText w:val="%7."/>
      <w:lvlJc w:val="left"/>
      <w:pPr>
        <w:ind w:left="6093" w:hanging="360"/>
      </w:pPr>
    </w:lvl>
    <w:lvl w:ilvl="7" w:tplc="04160019" w:tentative="1">
      <w:start w:val="1"/>
      <w:numFmt w:val="lowerLetter"/>
      <w:lvlText w:val="%8."/>
      <w:lvlJc w:val="left"/>
      <w:pPr>
        <w:ind w:left="6813" w:hanging="360"/>
      </w:pPr>
    </w:lvl>
    <w:lvl w:ilvl="8" w:tplc="0416001B" w:tentative="1">
      <w:start w:val="1"/>
      <w:numFmt w:val="lowerRoman"/>
      <w:lvlText w:val="%9."/>
      <w:lvlJc w:val="right"/>
      <w:pPr>
        <w:ind w:left="7533" w:hanging="180"/>
      </w:pPr>
    </w:lvl>
  </w:abstractNum>
  <w:abstractNum w:abstractNumId="12" w15:restartNumberingAfterBreak="0">
    <w:nsid w:val="2F4A65B0"/>
    <w:multiLevelType w:val="multilevel"/>
    <w:tmpl w:val="45DC68EE"/>
    <w:lvl w:ilvl="0">
      <w:start w:val="17"/>
      <w:numFmt w:val="decimal"/>
      <w:lvlText w:val="%1"/>
      <w:lvlJc w:val="left"/>
      <w:pPr>
        <w:ind w:left="570" w:hanging="570"/>
      </w:pPr>
      <w:rPr>
        <w:rFonts w:ascii="Cambria" w:eastAsia="Times New Roman" w:hAnsi="Cambria" w:cs="Arial" w:hint="default"/>
        <w:color w:val="000000"/>
        <w:sz w:val="22"/>
      </w:rPr>
    </w:lvl>
    <w:lvl w:ilvl="1">
      <w:start w:val="7"/>
      <w:numFmt w:val="decimal"/>
      <w:lvlText w:val="%1.%2"/>
      <w:lvlJc w:val="left"/>
      <w:pPr>
        <w:ind w:left="570" w:hanging="570"/>
      </w:pPr>
      <w:rPr>
        <w:rFonts w:ascii="Cambria" w:eastAsia="Times New Roman" w:hAnsi="Cambria" w:cs="Arial" w:hint="default"/>
        <w:b w:val="0"/>
        <w:color w:val="000000"/>
        <w:sz w:val="22"/>
      </w:rPr>
    </w:lvl>
    <w:lvl w:ilvl="2">
      <w:start w:val="2"/>
      <w:numFmt w:val="decimal"/>
      <w:lvlText w:val="%1.%2.%3"/>
      <w:lvlJc w:val="left"/>
      <w:pPr>
        <w:ind w:left="720" w:hanging="720"/>
      </w:pPr>
      <w:rPr>
        <w:rFonts w:ascii="Cambria" w:eastAsia="Times New Roman" w:hAnsi="Cambria" w:cs="Arial" w:hint="default"/>
        <w:color w:val="000000"/>
        <w:sz w:val="22"/>
      </w:rPr>
    </w:lvl>
    <w:lvl w:ilvl="3">
      <w:start w:val="1"/>
      <w:numFmt w:val="decimal"/>
      <w:lvlText w:val="%1.%2.%3.%4"/>
      <w:lvlJc w:val="left"/>
      <w:pPr>
        <w:ind w:left="-981" w:hanging="720"/>
      </w:pPr>
      <w:rPr>
        <w:rFonts w:ascii="Cambria" w:eastAsia="Times New Roman" w:hAnsi="Cambria" w:cs="Arial" w:hint="default"/>
        <w:color w:val="000000"/>
        <w:sz w:val="22"/>
      </w:rPr>
    </w:lvl>
    <w:lvl w:ilvl="4">
      <w:start w:val="1"/>
      <w:numFmt w:val="decimal"/>
      <w:lvlText w:val="%1.%2.%3.%4.%5"/>
      <w:lvlJc w:val="left"/>
      <w:pPr>
        <w:ind w:left="-1188" w:hanging="1080"/>
      </w:pPr>
      <w:rPr>
        <w:rFonts w:ascii="Cambria" w:eastAsia="Times New Roman" w:hAnsi="Cambria" w:cs="Arial" w:hint="default"/>
        <w:color w:val="000000"/>
        <w:sz w:val="22"/>
      </w:rPr>
    </w:lvl>
    <w:lvl w:ilvl="5">
      <w:start w:val="1"/>
      <w:numFmt w:val="decimal"/>
      <w:lvlText w:val="%1.%2.%3.%4.%5.%6"/>
      <w:lvlJc w:val="left"/>
      <w:pPr>
        <w:ind w:left="-1755" w:hanging="1080"/>
      </w:pPr>
      <w:rPr>
        <w:rFonts w:ascii="Cambria" w:eastAsia="Times New Roman" w:hAnsi="Cambria" w:cs="Arial" w:hint="default"/>
        <w:color w:val="000000"/>
        <w:sz w:val="22"/>
      </w:rPr>
    </w:lvl>
    <w:lvl w:ilvl="6">
      <w:start w:val="1"/>
      <w:numFmt w:val="decimal"/>
      <w:lvlText w:val="%1.%2.%3.%4.%5.%6.%7"/>
      <w:lvlJc w:val="left"/>
      <w:pPr>
        <w:ind w:left="-2322" w:hanging="1080"/>
      </w:pPr>
      <w:rPr>
        <w:rFonts w:ascii="Cambria" w:eastAsia="Times New Roman" w:hAnsi="Cambria" w:cs="Arial" w:hint="default"/>
        <w:color w:val="000000"/>
        <w:sz w:val="22"/>
      </w:rPr>
    </w:lvl>
    <w:lvl w:ilvl="7">
      <w:start w:val="1"/>
      <w:numFmt w:val="decimal"/>
      <w:lvlText w:val="%1.%2.%3.%4.%5.%6.%7.%8"/>
      <w:lvlJc w:val="left"/>
      <w:pPr>
        <w:ind w:left="-2529" w:hanging="1440"/>
      </w:pPr>
      <w:rPr>
        <w:rFonts w:ascii="Cambria" w:eastAsia="Times New Roman" w:hAnsi="Cambria" w:cs="Arial" w:hint="default"/>
        <w:color w:val="000000"/>
        <w:sz w:val="22"/>
      </w:rPr>
    </w:lvl>
    <w:lvl w:ilvl="8">
      <w:start w:val="1"/>
      <w:numFmt w:val="decimal"/>
      <w:lvlText w:val="%1.%2.%3.%4.%5.%6.%7.%8.%9"/>
      <w:lvlJc w:val="left"/>
      <w:pPr>
        <w:ind w:left="-3096" w:hanging="1440"/>
      </w:pPr>
      <w:rPr>
        <w:rFonts w:ascii="Cambria" w:eastAsia="Times New Roman" w:hAnsi="Cambria" w:cs="Arial" w:hint="default"/>
        <w:color w:val="000000"/>
        <w:sz w:val="22"/>
      </w:rPr>
    </w:lvl>
  </w:abstractNum>
  <w:abstractNum w:abstractNumId="13" w15:restartNumberingAfterBreak="0">
    <w:nsid w:val="37002B88"/>
    <w:multiLevelType w:val="hybridMultilevel"/>
    <w:tmpl w:val="746E236A"/>
    <w:lvl w:ilvl="0" w:tplc="50949794">
      <w:start w:val="1"/>
      <w:numFmt w:val="lowerLetter"/>
      <w:lvlText w:val="%1)"/>
      <w:lvlJc w:val="left"/>
      <w:pPr>
        <w:ind w:left="1770" w:hanging="360"/>
      </w:pPr>
      <w:rPr>
        <w:rFonts w:hint="default"/>
      </w:rPr>
    </w:lvl>
    <w:lvl w:ilvl="1" w:tplc="04160019" w:tentative="1">
      <w:start w:val="1"/>
      <w:numFmt w:val="lowerLetter"/>
      <w:lvlText w:val="%2."/>
      <w:lvlJc w:val="left"/>
      <w:pPr>
        <w:ind w:left="2490" w:hanging="360"/>
      </w:pPr>
    </w:lvl>
    <w:lvl w:ilvl="2" w:tplc="0416001B" w:tentative="1">
      <w:start w:val="1"/>
      <w:numFmt w:val="lowerRoman"/>
      <w:lvlText w:val="%3."/>
      <w:lvlJc w:val="right"/>
      <w:pPr>
        <w:ind w:left="3210" w:hanging="180"/>
      </w:pPr>
    </w:lvl>
    <w:lvl w:ilvl="3" w:tplc="0416000F" w:tentative="1">
      <w:start w:val="1"/>
      <w:numFmt w:val="decimal"/>
      <w:lvlText w:val="%4."/>
      <w:lvlJc w:val="left"/>
      <w:pPr>
        <w:ind w:left="3930" w:hanging="360"/>
      </w:pPr>
    </w:lvl>
    <w:lvl w:ilvl="4" w:tplc="04160019" w:tentative="1">
      <w:start w:val="1"/>
      <w:numFmt w:val="lowerLetter"/>
      <w:lvlText w:val="%5."/>
      <w:lvlJc w:val="left"/>
      <w:pPr>
        <w:ind w:left="4650" w:hanging="360"/>
      </w:pPr>
    </w:lvl>
    <w:lvl w:ilvl="5" w:tplc="0416001B" w:tentative="1">
      <w:start w:val="1"/>
      <w:numFmt w:val="lowerRoman"/>
      <w:lvlText w:val="%6."/>
      <w:lvlJc w:val="right"/>
      <w:pPr>
        <w:ind w:left="5370" w:hanging="180"/>
      </w:pPr>
    </w:lvl>
    <w:lvl w:ilvl="6" w:tplc="0416000F" w:tentative="1">
      <w:start w:val="1"/>
      <w:numFmt w:val="decimal"/>
      <w:lvlText w:val="%7."/>
      <w:lvlJc w:val="left"/>
      <w:pPr>
        <w:ind w:left="6090" w:hanging="360"/>
      </w:pPr>
    </w:lvl>
    <w:lvl w:ilvl="7" w:tplc="04160019" w:tentative="1">
      <w:start w:val="1"/>
      <w:numFmt w:val="lowerLetter"/>
      <w:lvlText w:val="%8."/>
      <w:lvlJc w:val="left"/>
      <w:pPr>
        <w:ind w:left="6810" w:hanging="360"/>
      </w:pPr>
    </w:lvl>
    <w:lvl w:ilvl="8" w:tplc="0416001B" w:tentative="1">
      <w:start w:val="1"/>
      <w:numFmt w:val="lowerRoman"/>
      <w:lvlText w:val="%9."/>
      <w:lvlJc w:val="right"/>
      <w:pPr>
        <w:ind w:left="7530" w:hanging="180"/>
      </w:pPr>
    </w:lvl>
  </w:abstractNum>
  <w:abstractNum w:abstractNumId="14" w15:restartNumberingAfterBreak="0">
    <w:nsid w:val="38042E4B"/>
    <w:multiLevelType w:val="hybridMultilevel"/>
    <w:tmpl w:val="774E52EE"/>
    <w:lvl w:ilvl="0" w:tplc="65EA2B90">
      <w:start w:val="18"/>
      <w:numFmt w:val="bullet"/>
      <w:lvlText w:val=""/>
      <w:lvlJc w:val="left"/>
      <w:pPr>
        <w:ind w:left="720" w:hanging="360"/>
      </w:pPr>
      <w:rPr>
        <w:rFonts w:ascii="Symbol" w:eastAsia="Arial Unicode MS" w:hAnsi="Symbo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38333A19"/>
    <w:multiLevelType w:val="multilevel"/>
    <w:tmpl w:val="E31E7F68"/>
    <w:lvl w:ilvl="0">
      <w:start w:val="7"/>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1"/>
      <w:numFmt w:val="decimal"/>
      <w:lvlText w:val="%1.%2.%3"/>
      <w:lvlJc w:val="left"/>
      <w:pPr>
        <w:ind w:left="720" w:hanging="720"/>
      </w:pPr>
      <w:rPr>
        <w:rFonts w:hint="default"/>
        <w:b w:val="0"/>
        <w:sz w:val="24"/>
        <w:szCs w:val="24"/>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C2813F5"/>
    <w:multiLevelType w:val="hybridMultilevel"/>
    <w:tmpl w:val="7E088586"/>
    <w:lvl w:ilvl="0" w:tplc="7C0C6558">
      <w:start w:val="1"/>
      <w:numFmt w:val="lowerLetter"/>
      <w:lvlText w:val="%1)"/>
      <w:lvlJc w:val="left"/>
      <w:pPr>
        <w:ind w:left="1770" w:hanging="360"/>
      </w:pPr>
      <w:rPr>
        <w:rFonts w:hint="default"/>
      </w:rPr>
    </w:lvl>
    <w:lvl w:ilvl="1" w:tplc="04160019" w:tentative="1">
      <w:start w:val="1"/>
      <w:numFmt w:val="lowerLetter"/>
      <w:lvlText w:val="%2."/>
      <w:lvlJc w:val="left"/>
      <w:pPr>
        <w:ind w:left="2490" w:hanging="360"/>
      </w:pPr>
    </w:lvl>
    <w:lvl w:ilvl="2" w:tplc="0416001B" w:tentative="1">
      <w:start w:val="1"/>
      <w:numFmt w:val="lowerRoman"/>
      <w:lvlText w:val="%3."/>
      <w:lvlJc w:val="right"/>
      <w:pPr>
        <w:ind w:left="3210" w:hanging="180"/>
      </w:pPr>
    </w:lvl>
    <w:lvl w:ilvl="3" w:tplc="0416000F" w:tentative="1">
      <w:start w:val="1"/>
      <w:numFmt w:val="decimal"/>
      <w:lvlText w:val="%4."/>
      <w:lvlJc w:val="left"/>
      <w:pPr>
        <w:ind w:left="3930" w:hanging="360"/>
      </w:pPr>
    </w:lvl>
    <w:lvl w:ilvl="4" w:tplc="04160019" w:tentative="1">
      <w:start w:val="1"/>
      <w:numFmt w:val="lowerLetter"/>
      <w:lvlText w:val="%5."/>
      <w:lvlJc w:val="left"/>
      <w:pPr>
        <w:ind w:left="4650" w:hanging="360"/>
      </w:pPr>
    </w:lvl>
    <w:lvl w:ilvl="5" w:tplc="0416001B" w:tentative="1">
      <w:start w:val="1"/>
      <w:numFmt w:val="lowerRoman"/>
      <w:lvlText w:val="%6."/>
      <w:lvlJc w:val="right"/>
      <w:pPr>
        <w:ind w:left="5370" w:hanging="180"/>
      </w:pPr>
    </w:lvl>
    <w:lvl w:ilvl="6" w:tplc="0416000F" w:tentative="1">
      <w:start w:val="1"/>
      <w:numFmt w:val="decimal"/>
      <w:lvlText w:val="%7."/>
      <w:lvlJc w:val="left"/>
      <w:pPr>
        <w:ind w:left="6090" w:hanging="360"/>
      </w:pPr>
    </w:lvl>
    <w:lvl w:ilvl="7" w:tplc="04160019" w:tentative="1">
      <w:start w:val="1"/>
      <w:numFmt w:val="lowerLetter"/>
      <w:lvlText w:val="%8."/>
      <w:lvlJc w:val="left"/>
      <w:pPr>
        <w:ind w:left="6810" w:hanging="360"/>
      </w:pPr>
    </w:lvl>
    <w:lvl w:ilvl="8" w:tplc="0416001B" w:tentative="1">
      <w:start w:val="1"/>
      <w:numFmt w:val="lowerRoman"/>
      <w:lvlText w:val="%9."/>
      <w:lvlJc w:val="right"/>
      <w:pPr>
        <w:ind w:left="7530" w:hanging="180"/>
      </w:pPr>
    </w:lvl>
  </w:abstractNum>
  <w:abstractNum w:abstractNumId="17" w15:restartNumberingAfterBreak="0">
    <w:nsid w:val="3C7876ED"/>
    <w:multiLevelType w:val="hybridMultilevel"/>
    <w:tmpl w:val="EAD6BC7A"/>
    <w:lvl w:ilvl="0" w:tplc="EB781592">
      <w:start w:val="1"/>
      <w:numFmt w:val="bullet"/>
      <w:lvlText w:val=""/>
      <w:lvlJc w:val="left"/>
      <w:pPr>
        <w:ind w:left="720" w:hanging="360"/>
      </w:pPr>
      <w:rPr>
        <w:rFonts w:ascii="Symbol" w:eastAsia="Times New Roman" w:hAnsi="Symbo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40FB2303"/>
    <w:multiLevelType w:val="hybridMultilevel"/>
    <w:tmpl w:val="75D033F8"/>
    <w:lvl w:ilvl="0" w:tplc="676C332C">
      <w:start w:val="1"/>
      <w:numFmt w:val="lowerLetter"/>
      <w:lvlText w:val="%1)"/>
      <w:lvlJc w:val="left"/>
      <w:pPr>
        <w:ind w:left="1773" w:hanging="360"/>
      </w:pPr>
      <w:rPr>
        <w:rFonts w:hint="default"/>
      </w:rPr>
    </w:lvl>
    <w:lvl w:ilvl="1" w:tplc="04160019" w:tentative="1">
      <w:start w:val="1"/>
      <w:numFmt w:val="lowerLetter"/>
      <w:lvlText w:val="%2."/>
      <w:lvlJc w:val="left"/>
      <w:pPr>
        <w:ind w:left="2493" w:hanging="360"/>
      </w:pPr>
    </w:lvl>
    <w:lvl w:ilvl="2" w:tplc="0416001B" w:tentative="1">
      <w:start w:val="1"/>
      <w:numFmt w:val="lowerRoman"/>
      <w:lvlText w:val="%3."/>
      <w:lvlJc w:val="right"/>
      <w:pPr>
        <w:ind w:left="3213" w:hanging="180"/>
      </w:pPr>
    </w:lvl>
    <w:lvl w:ilvl="3" w:tplc="0416000F" w:tentative="1">
      <w:start w:val="1"/>
      <w:numFmt w:val="decimal"/>
      <w:lvlText w:val="%4."/>
      <w:lvlJc w:val="left"/>
      <w:pPr>
        <w:ind w:left="3933" w:hanging="360"/>
      </w:pPr>
    </w:lvl>
    <w:lvl w:ilvl="4" w:tplc="04160019" w:tentative="1">
      <w:start w:val="1"/>
      <w:numFmt w:val="lowerLetter"/>
      <w:lvlText w:val="%5."/>
      <w:lvlJc w:val="left"/>
      <w:pPr>
        <w:ind w:left="4653" w:hanging="360"/>
      </w:pPr>
    </w:lvl>
    <w:lvl w:ilvl="5" w:tplc="0416001B" w:tentative="1">
      <w:start w:val="1"/>
      <w:numFmt w:val="lowerRoman"/>
      <w:lvlText w:val="%6."/>
      <w:lvlJc w:val="right"/>
      <w:pPr>
        <w:ind w:left="5373" w:hanging="180"/>
      </w:pPr>
    </w:lvl>
    <w:lvl w:ilvl="6" w:tplc="0416000F" w:tentative="1">
      <w:start w:val="1"/>
      <w:numFmt w:val="decimal"/>
      <w:lvlText w:val="%7."/>
      <w:lvlJc w:val="left"/>
      <w:pPr>
        <w:ind w:left="6093" w:hanging="360"/>
      </w:pPr>
    </w:lvl>
    <w:lvl w:ilvl="7" w:tplc="04160019" w:tentative="1">
      <w:start w:val="1"/>
      <w:numFmt w:val="lowerLetter"/>
      <w:lvlText w:val="%8."/>
      <w:lvlJc w:val="left"/>
      <w:pPr>
        <w:ind w:left="6813" w:hanging="360"/>
      </w:pPr>
    </w:lvl>
    <w:lvl w:ilvl="8" w:tplc="0416001B" w:tentative="1">
      <w:start w:val="1"/>
      <w:numFmt w:val="lowerRoman"/>
      <w:lvlText w:val="%9."/>
      <w:lvlJc w:val="right"/>
      <w:pPr>
        <w:ind w:left="7533" w:hanging="180"/>
      </w:pPr>
    </w:lvl>
  </w:abstractNum>
  <w:abstractNum w:abstractNumId="19" w15:restartNumberingAfterBreak="0">
    <w:nsid w:val="417A2F43"/>
    <w:multiLevelType w:val="hybridMultilevel"/>
    <w:tmpl w:val="9E627B8C"/>
    <w:lvl w:ilvl="0" w:tplc="FECC7090">
      <w:start w:val="1"/>
      <w:numFmt w:val="decimal"/>
      <w:lvlText w:val="%1-"/>
      <w:lvlJc w:val="left"/>
      <w:pPr>
        <w:ind w:left="720" w:hanging="360"/>
      </w:pPr>
      <w:rPr>
        <w:rFonts w:eastAsia="Arial Unicode M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438B76B4"/>
    <w:multiLevelType w:val="hybridMultilevel"/>
    <w:tmpl w:val="314A2FB8"/>
    <w:lvl w:ilvl="0" w:tplc="8F508044">
      <w:start w:val="10"/>
      <w:numFmt w:val="bullet"/>
      <w:lvlText w:val=""/>
      <w:lvlJc w:val="left"/>
      <w:pPr>
        <w:ind w:left="720" w:hanging="360"/>
      </w:pPr>
      <w:rPr>
        <w:rFonts w:ascii="Symbol" w:eastAsia="Times New Roman" w:hAnsi="Symbol" w:cs="Consola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44C1547D"/>
    <w:multiLevelType w:val="hybridMultilevel"/>
    <w:tmpl w:val="AA5AC24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2" w15:restartNumberingAfterBreak="0">
    <w:nsid w:val="46DD4732"/>
    <w:multiLevelType w:val="multilevel"/>
    <w:tmpl w:val="337C6DE6"/>
    <w:lvl w:ilvl="0">
      <w:start w:val="6"/>
      <w:numFmt w:val="decimal"/>
      <w:lvlText w:val="%1."/>
      <w:lvlJc w:val="left"/>
      <w:pPr>
        <w:tabs>
          <w:tab w:val="num" w:pos="360"/>
        </w:tabs>
        <w:ind w:left="360" w:hanging="360"/>
      </w:pPr>
      <w:rPr>
        <w:rFonts w:hint="default"/>
      </w:rPr>
    </w:lvl>
    <w:lvl w:ilvl="1">
      <w:start w:val="7"/>
      <w:numFmt w:val="decimal"/>
      <w:lvlText w:val="%1.%2."/>
      <w:lvlJc w:val="left"/>
      <w:pPr>
        <w:tabs>
          <w:tab w:val="num" w:pos="-774"/>
        </w:tabs>
        <w:ind w:left="-774" w:hanging="360"/>
      </w:pPr>
      <w:rPr>
        <w:rFonts w:hint="default"/>
      </w:rPr>
    </w:lvl>
    <w:lvl w:ilvl="2">
      <w:start w:val="1"/>
      <w:numFmt w:val="decimal"/>
      <w:lvlText w:val="%1.%2.%3."/>
      <w:lvlJc w:val="left"/>
      <w:pPr>
        <w:tabs>
          <w:tab w:val="num" w:pos="-1548"/>
        </w:tabs>
        <w:ind w:left="-1548" w:hanging="720"/>
      </w:pPr>
      <w:rPr>
        <w:rFonts w:hint="default"/>
      </w:rPr>
    </w:lvl>
    <w:lvl w:ilvl="3">
      <w:start w:val="1"/>
      <w:numFmt w:val="decimal"/>
      <w:lvlText w:val="%1.%2.%3.%4."/>
      <w:lvlJc w:val="left"/>
      <w:pPr>
        <w:tabs>
          <w:tab w:val="num" w:pos="-2682"/>
        </w:tabs>
        <w:ind w:left="-2682" w:hanging="720"/>
      </w:pPr>
      <w:rPr>
        <w:rFonts w:hint="default"/>
      </w:rPr>
    </w:lvl>
    <w:lvl w:ilvl="4">
      <w:start w:val="1"/>
      <w:numFmt w:val="decimal"/>
      <w:lvlText w:val="%1.%2.%3.%4.%5."/>
      <w:lvlJc w:val="left"/>
      <w:pPr>
        <w:tabs>
          <w:tab w:val="num" w:pos="-3456"/>
        </w:tabs>
        <w:ind w:left="-3456" w:hanging="1080"/>
      </w:pPr>
      <w:rPr>
        <w:rFonts w:hint="default"/>
      </w:rPr>
    </w:lvl>
    <w:lvl w:ilvl="5">
      <w:start w:val="1"/>
      <w:numFmt w:val="decimal"/>
      <w:lvlText w:val="%1.%2.%3.%4.%5.%6."/>
      <w:lvlJc w:val="left"/>
      <w:pPr>
        <w:tabs>
          <w:tab w:val="num" w:pos="-4590"/>
        </w:tabs>
        <w:ind w:left="-4590" w:hanging="1080"/>
      </w:pPr>
      <w:rPr>
        <w:rFonts w:hint="default"/>
      </w:rPr>
    </w:lvl>
    <w:lvl w:ilvl="6">
      <w:start w:val="1"/>
      <w:numFmt w:val="decimal"/>
      <w:lvlText w:val="%1.%2.%3.%4.%5.%6.%7."/>
      <w:lvlJc w:val="left"/>
      <w:pPr>
        <w:tabs>
          <w:tab w:val="num" w:pos="-5364"/>
        </w:tabs>
        <w:ind w:left="-5364" w:hanging="1440"/>
      </w:pPr>
      <w:rPr>
        <w:rFonts w:hint="default"/>
      </w:rPr>
    </w:lvl>
    <w:lvl w:ilvl="7">
      <w:start w:val="1"/>
      <w:numFmt w:val="decimal"/>
      <w:lvlText w:val="%1.%2.%3.%4.%5.%6.%7.%8."/>
      <w:lvlJc w:val="left"/>
      <w:pPr>
        <w:tabs>
          <w:tab w:val="num" w:pos="-6498"/>
        </w:tabs>
        <w:ind w:left="-6498" w:hanging="1440"/>
      </w:pPr>
      <w:rPr>
        <w:rFonts w:hint="default"/>
      </w:rPr>
    </w:lvl>
    <w:lvl w:ilvl="8">
      <w:start w:val="1"/>
      <w:numFmt w:val="decimal"/>
      <w:lvlText w:val="%1.%2.%3.%4.%5.%6.%7.%8.%9."/>
      <w:lvlJc w:val="left"/>
      <w:pPr>
        <w:tabs>
          <w:tab w:val="num" w:pos="-7632"/>
        </w:tabs>
        <w:ind w:left="-7632" w:hanging="1440"/>
      </w:pPr>
      <w:rPr>
        <w:rFonts w:hint="default"/>
      </w:rPr>
    </w:lvl>
  </w:abstractNum>
  <w:abstractNum w:abstractNumId="23" w15:restartNumberingAfterBreak="0">
    <w:nsid w:val="4C896ABF"/>
    <w:multiLevelType w:val="hybridMultilevel"/>
    <w:tmpl w:val="DD6C22FC"/>
    <w:lvl w:ilvl="0" w:tplc="61BA8F74">
      <w:start w:val="1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4FB4710E"/>
    <w:multiLevelType w:val="multilevel"/>
    <w:tmpl w:val="DA4660AA"/>
    <w:lvl w:ilvl="0">
      <w:start w:val="7"/>
      <w:numFmt w:val="decimal"/>
      <w:lvlText w:val="%1"/>
      <w:lvlJc w:val="left"/>
      <w:pPr>
        <w:ind w:left="525" w:hanging="525"/>
      </w:pPr>
      <w:rPr>
        <w:rFonts w:hint="default"/>
        <w:b w:val="0"/>
        <w:sz w:val="24"/>
      </w:rPr>
    </w:lvl>
    <w:lvl w:ilvl="1">
      <w:start w:val="4"/>
      <w:numFmt w:val="decimal"/>
      <w:lvlText w:val="%1.%2"/>
      <w:lvlJc w:val="left"/>
      <w:pPr>
        <w:ind w:left="525" w:hanging="525"/>
      </w:pPr>
      <w:rPr>
        <w:rFonts w:hint="default"/>
        <w:b w:val="0"/>
        <w:sz w:val="24"/>
      </w:rPr>
    </w:lvl>
    <w:lvl w:ilvl="2">
      <w:start w:val="1"/>
      <w:numFmt w:val="decimal"/>
      <w:lvlText w:val="%1.%2.%3"/>
      <w:lvlJc w:val="left"/>
      <w:pPr>
        <w:ind w:left="720" w:hanging="720"/>
      </w:pPr>
      <w:rPr>
        <w:rFonts w:hint="default"/>
        <w:b w:val="0"/>
        <w:sz w:val="24"/>
      </w:rPr>
    </w:lvl>
    <w:lvl w:ilvl="3">
      <w:start w:val="1"/>
      <w:numFmt w:val="decimal"/>
      <w:lvlText w:val="%1.%2.%3.%4"/>
      <w:lvlJc w:val="left"/>
      <w:pPr>
        <w:ind w:left="720" w:hanging="720"/>
      </w:pPr>
      <w:rPr>
        <w:rFonts w:hint="default"/>
        <w:b w:val="0"/>
        <w:sz w:val="24"/>
      </w:rPr>
    </w:lvl>
    <w:lvl w:ilvl="4">
      <w:start w:val="1"/>
      <w:numFmt w:val="decimal"/>
      <w:lvlText w:val="%1.%2.%3.%4.%5"/>
      <w:lvlJc w:val="left"/>
      <w:pPr>
        <w:ind w:left="1080" w:hanging="1080"/>
      </w:pPr>
      <w:rPr>
        <w:rFonts w:hint="default"/>
        <w:b w:val="0"/>
        <w:sz w:val="24"/>
      </w:rPr>
    </w:lvl>
    <w:lvl w:ilvl="5">
      <w:start w:val="1"/>
      <w:numFmt w:val="decimal"/>
      <w:lvlText w:val="%1.%2.%3.%4.%5.%6"/>
      <w:lvlJc w:val="left"/>
      <w:pPr>
        <w:ind w:left="1080" w:hanging="1080"/>
      </w:pPr>
      <w:rPr>
        <w:rFonts w:hint="default"/>
        <w:b w:val="0"/>
        <w:sz w:val="24"/>
      </w:rPr>
    </w:lvl>
    <w:lvl w:ilvl="6">
      <w:start w:val="1"/>
      <w:numFmt w:val="decimal"/>
      <w:lvlText w:val="%1.%2.%3.%4.%5.%6.%7"/>
      <w:lvlJc w:val="left"/>
      <w:pPr>
        <w:ind w:left="1440" w:hanging="1440"/>
      </w:pPr>
      <w:rPr>
        <w:rFonts w:hint="default"/>
        <w:b w:val="0"/>
        <w:sz w:val="24"/>
      </w:rPr>
    </w:lvl>
    <w:lvl w:ilvl="7">
      <w:start w:val="1"/>
      <w:numFmt w:val="decimal"/>
      <w:lvlText w:val="%1.%2.%3.%4.%5.%6.%7.%8"/>
      <w:lvlJc w:val="left"/>
      <w:pPr>
        <w:ind w:left="1440" w:hanging="1440"/>
      </w:pPr>
      <w:rPr>
        <w:rFonts w:hint="default"/>
        <w:b w:val="0"/>
        <w:sz w:val="24"/>
      </w:rPr>
    </w:lvl>
    <w:lvl w:ilvl="8">
      <w:start w:val="1"/>
      <w:numFmt w:val="decimal"/>
      <w:lvlText w:val="%1.%2.%3.%4.%5.%6.%7.%8.%9"/>
      <w:lvlJc w:val="left"/>
      <w:pPr>
        <w:ind w:left="1800" w:hanging="1800"/>
      </w:pPr>
      <w:rPr>
        <w:rFonts w:hint="default"/>
        <w:b w:val="0"/>
        <w:sz w:val="24"/>
      </w:rPr>
    </w:lvl>
  </w:abstractNum>
  <w:abstractNum w:abstractNumId="25" w15:restartNumberingAfterBreak="0">
    <w:nsid w:val="537D3359"/>
    <w:multiLevelType w:val="hybridMultilevel"/>
    <w:tmpl w:val="A1D01920"/>
    <w:lvl w:ilvl="0" w:tplc="529A44EC">
      <w:start w:val="1"/>
      <w:numFmt w:val="decimal"/>
      <w:lvlText w:val="%1-"/>
      <w:lvlJc w:val="left"/>
      <w:pPr>
        <w:ind w:left="720" w:hanging="360"/>
      </w:pPr>
      <w:rPr>
        <w:rFonts w:eastAsia="Arial Unicode M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6E37BD8"/>
    <w:multiLevelType w:val="hybridMultilevel"/>
    <w:tmpl w:val="C3ECDB12"/>
    <w:lvl w:ilvl="0" w:tplc="07AA42CA">
      <w:start w:val="5"/>
      <w:numFmt w:val="lowerLetter"/>
      <w:lvlText w:val="%1)"/>
      <w:lvlJc w:val="left"/>
      <w:pPr>
        <w:ind w:left="1773" w:hanging="360"/>
      </w:pPr>
      <w:rPr>
        <w:rFonts w:hint="default"/>
      </w:rPr>
    </w:lvl>
    <w:lvl w:ilvl="1" w:tplc="04160019" w:tentative="1">
      <w:start w:val="1"/>
      <w:numFmt w:val="lowerLetter"/>
      <w:lvlText w:val="%2."/>
      <w:lvlJc w:val="left"/>
      <w:pPr>
        <w:ind w:left="2493" w:hanging="360"/>
      </w:pPr>
    </w:lvl>
    <w:lvl w:ilvl="2" w:tplc="0416001B" w:tentative="1">
      <w:start w:val="1"/>
      <w:numFmt w:val="lowerRoman"/>
      <w:lvlText w:val="%3."/>
      <w:lvlJc w:val="right"/>
      <w:pPr>
        <w:ind w:left="3213" w:hanging="180"/>
      </w:pPr>
    </w:lvl>
    <w:lvl w:ilvl="3" w:tplc="0416000F" w:tentative="1">
      <w:start w:val="1"/>
      <w:numFmt w:val="decimal"/>
      <w:lvlText w:val="%4."/>
      <w:lvlJc w:val="left"/>
      <w:pPr>
        <w:ind w:left="3933" w:hanging="360"/>
      </w:pPr>
    </w:lvl>
    <w:lvl w:ilvl="4" w:tplc="04160019" w:tentative="1">
      <w:start w:val="1"/>
      <w:numFmt w:val="lowerLetter"/>
      <w:lvlText w:val="%5."/>
      <w:lvlJc w:val="left"/>
      <w:pPr>
        <w:ind w:left="4653" w:hanging="360"/>
      </w:pPr>
    </w:lvl>
    <w:lvl w:ilvl="5" w:tplc="0416001B" w:tentative="1">
      <w:start w:val="1"/>
      <w:numFmt w:val="lowerRoman"/>
      <w:lvlText w:val="%6."/>
      <w:lvlJc w:val="right"/>
      <w:pPr>
        <w:ind w:left="5373" w:hanging="180"/>
      </w:pPr>
    </w:lvl>
    <w:lvl w:ilvl="6" w:tplc="0416000F" w:tentative="1">
      <w:start w:val="1"/>
      <w:numFmt w:val="decimal"/>
      <w:lvlText w:val="%7."/>
      <w:lvlJc w:val="left"/>
      <w:pPr>
        <w:ind w:left="6093" w:hanging="360"/>
      </w:pPr>
    </w:lvl>
    <w:lvl w:ilvl="7" w:tplc="04160019" w:tentative="1">
      <w:start w:val="1"/>
      <w:numFmt w:val="lowerLetter"/>
      <w:lvlText w:val="%8."/>
      <w:lvlJc w:val="left"/>
      <w:pPr>
        <w:ind w:left="6813" w:hanging="360"/>
      </w:pPr>
    </w:lvl>
    <w:lvl w:ilvl="8" w:tplc="0416001B" w:tentative="1">
      <w:start w:val="1"/>
      <w:numFmt w:val="lowerRoman"/>
      <w:lvlText w:val="%9."/>
      <w:lvlJc w:val="right"/>
      <w:pPr>
        <w:ind w:left="7533" w:hanging="180"/>
      </w:pPr>
    </w:lvl>
  </w:abstractNum>
  <w:abstractNum w:abstractNumId="27" w15:restartNumberingAfterBreak="0">
    <w:nsid w:val="582C68E3"/>
    <w:multiLevelType w:val="hybridMultilevel"/>
    <w:tmpl w:val="44365534"/>
    <w:lvl w:ilvl="0" w:tplc="814A5938">
      <w:start w:val="1"/>
      <w:numFmt w:val="lowerLetter"/>
      <w:lvlText w:val="%1)"/>
      <w:lvlJc w:val="left"/>
      <w:pPr>
        <w:ind w:left="1770" w:hanging="360"/>
      </w:pPr>
      <w:rPr>
        <w:rFonts w:hint="default"/>
      </w:rPr>
    </w:lvl>
    <w:lvl w:ilvl="1" w:tplc="04160019" w:tentative="1">
      <w:start w:val="1"/>
      <w:numFmt w:val="lowerLetter"/>
      <w:lvlText w:val="%2."/>
      <w:lvlJc w:val="left"/>
      <w:pPr>
        <w:ind w:left="2490" w:hanging="360"/>
      </w:pPr>
    </w:lvl>
    <w:lvl w:ilvl="2" w:tplc="0416001B" w:tentative="1">
      <w:start w:val="1"/>
      <w:numFmt w:val="lowerRoman"/>
      <w:lvlText w:val="%3."/>
      <w:lvlJc w:val="right"/>
      <w:pPr>
        <w:ind w:left="3210" w:hanging="180"/>
      </w:pPr>
    </w:lvl>
    <w:lvl w:ilvl="3" w:tplc="0416000F" w:tentative="1">
      <w:start w:val="1"/>
      <w:numFmt w:val="decimal"/>
      <w:lvlText w:val="%4."/>
      <w:lvlJc w:val="left"/>
      <w:pPr>
        <w:ind w:left="3930" w:hanging="360"/>
      </w:pPr>
    </w:lvl>
    <w:lvl w:ilvl="4" w:tplc="04160019" w:tentative="1">
      <w:start w:val="1"/>
      <w:numFmt w:val="lowerLetter"/>
      <w:lvlText w:val="%5."/>
      <w:lvlJc w:val="left"/>
      <w:pPr>
        <w:ind w:left="4650" w:hanging="360"/>
      </w:pPr>
    </w:lvl>
    <w:lvl w:ilvl="5" w:tplc="0416001B" w:tentative="1">
      <w:start w:val="1"/>
      <w:numFmt w:val="lowerRoman"/>
      <w:lvlText w:val="%6."/>
      <w:lvlJc w:val="right"/>
      <w:pPr>
        <w:ind w:left="5370" w:hanging="180"/>
      </w:pPr>
    </w:lvl>
    <w:lvl w:ilvl="6" w:tplc="0416000F" w:tentative="1">
      <w:start w:val="1"/>
      <w:numFmt w:val="decimal"/>
      <w:lvlText w:val="%7."/>
      <w:lvlJc w:val="left"/>
      <w:pPr>
        <w:ind w:left="6090" w:hanging="360"/>
      </w:pPr>
    </w:lvl>
    <w:lvl w:ilvl="7" w:tplc="04160019" w:tentative="1">
      <w:start w:val="1"/>
      <w:numFmt w:val="lowerLetter"/>
      <w:lvlText w:val="%8."/>
      <w:lvlJc w:val="left"/>
      <w:pPr>
        <w:ind w:left="6810" w:hanging="360"/>
      </w:pPr>
    </w:lvl>
    <w:lvl w:ilvl="8" w:tplc="0416001B" w:tentative="1">
      <w:start w:val="1"/>
      <w:numFmt w:val="lowerRoman"/>
      <w:lvlText w:val="%9."/>
      <w:lvlJc w:val="right"/>
      <w:pPr>
        <w:ind w:left="7530" w:hanging="180"/>
      </w:pPr>
    </w:lvl>
  </w:abstractNum>
  <w:abstractNum w:abstractNumId="28" w15:restartNumberingAfterBreak="0">
    <w:nsid w:val="5A106CAC"/>
    <w:multiLevelType w:val="hybridMultilevel"/>
    <w:tmpl w:val="045A3276"/>
    <w:lvl w:ilvl="0" w:tplc="0416000B">
      <w:numFmt w:val="bullet"/>
      <w:lvlText w:val=""/>
      <w:lvlJc w:val="left"/>
      <w:pPr>
        <w:ind w:left="720" w:hanging="360"/>
      </w:pPr>
      <w:rPr>
        <w:rFonts w:ascii="Wingdings" w:eastAsia="Times New Roman" w:hAnsi="Wingdings" w:cs="Times New Roman"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5E27400E"/>
    <w:multiLevelType w:val="hybridMultilevel"/>
    <w:tmpl w:val="712E656C"/>
    <w:lvl w:ilvl="0" w:tplc="32C4DD54">
      <w:start w:val="1"/>
      <w:numFmt w:val="lowerLetter"/>
      <w:lvlText w:val="%1)"/>
      <w:lvlJc w:val="left"/>
      <w:pPr>
        <w:ind w:left="1773" w:hanging="360"/>
      </w:pPr>
      <w:rPr>
        <w:rFonts w:hint="default"/>
      </w:rPr>
    </w:lvl>
    <w:lvl w:ilvl="1" w:tplc="04160019" w:tentative="1">
      <w:start w:val="1"/>
      <w:numFmt w:val="lowerLetter"/>
      <w:lvlText w:val="%2."/>
      <w:lvlJc w:val="left"/>
      <w:pPr>
        <w:ind w:left="2493" w:hanging="360"/>
      </w:pPr>
    </w:lvl>
    <w:lvl w:ilvl="2" w:tplc="0416001B" w:tentative="1">
      <w:start w:val="1"/>
      <w:numFmt w:val="lowerRoman"/>
      <w:lvlText w:val="%3."/>
      <w:lvlJc w:val="right"/>
      <w:pPr>
        <w:ind w:left="3213" w:hanging="180"/>
      </w:pPr>
    </w:lvl>
    <w:lvl w:ilvl="3" w:tplc="0416000F" w:tentative="1">
      <w:start w:val="1"/>
      <w:numFmt w:val="decimal"/>
      <w:lvlText w:val="%4."/>
      <w:lvlJc w:val="left"/>
      <w:pPr>
        <w:ind w:left="3933" w:hanging="360"/>
      </w:pPr>
    </w:lvl>
    <w:lvl w:ilvl="4" w:tplc="04160019" w:tentative="1">
      <w:start w:val="1"/>
      <w:numFmt w:val="lowerLetter"/>
      <w:lvlText w:val="%5."/>
      <w:lvlJc w:val="left"/>
      <w:pPr>
        <w:ind w:left="4653" w:hanging="360"/>
      </w:pPr>
    </w:lvl>
    <w:lvl w:ilvl="5" w:tplc="0416001B" w:tentative="1">
      <w:start w:val="1"/>
      <w:numFmt w:val="lowerRoman"/>
      <w:lvlText w:val="%6."/>
      <w:lvlJc w:val="right"/>
      <w:pPr>
        <w:ind w:left="5373" w:hanging="180"/>
      </w:pPr>
    </w:lvl>
    <w:lvl w:ilvl="6" w:tplc="0416000F" w:tentative="1">
      <w:start w:val="1"/>
      <w:numFmt w:val="decimal"/>
      <w:lvlText w:val="%7."/>
      <w:lvlJc w:val="left"/>
      <w:pPr>
        <w:ind w:left="6093" w:hanging="360"/>
      </w:pPr>
    </w:lvl>
    <w:lvl w:ilvl="7" w:tplc="04160019" w:tentative="1">
      <w:start w:val="1"/>
      <w:numFmt w:val="lowerLetter"/>
      <w:lvlText w:val="%8."/>
      <w:lvlJc w:val="left"/>
      <w:pPr>
        <w:ind w:left="6813" w:hanging="360"/>
      </w:pPr>
    </w:lvl>
    <w:lvl w:ilvl="8" w:tplc="0416001B" w:tentative="1">
      <w:start w:val="1"/>
      <w:numFmt w:val="lowerRoman"/>
      <w:lvlText w:val="%9."/>
      <w:lvlJc w:val="right"/>
      <w:pPr>
        <w:ind w:left="7533" w:hanging="180"/>
      </w:pPr>
    </w:lvl>
  </w:abstractNum>
  <w:abstractNum w:abstractNumId="30" w15:restartNumberingAfterBreak="0">
    <w:nsid w:val="6CD15688"/>
    <w:multiLevelType w:val="multilevel"/>
    <w:tmpl w:val="D4C2C190"/>
    <w:lvl w:ilvl="0">
      <w:start w:val="7"/>
      <w:numFmt w:val="decimal"/>
      <w:lvlText w:val="%1"/>
      <w:lvlJc w:val="left"/>
      <w:pPr>
        <w:ind w:left="528" w:hanging="528"/>
      </w:pPr>
      <w:rPr>
        <w:b/>
      </w:rPr>
    </w:lvl>
    <w:lvl w:ilvl="1">
      <w:start w:val="4"/>
      <w:numFmt w:val="decimal"/>
      <w:lvlText w:val="%1.%2"/>
      <w:lvlJc w:val="left"/>
      <w:pPr>
        <w:ind w:left="1663" w:hanging="528"/>
      </w:pPr>
      <w:rPr>
        <w:b/>
      </w:rPr>
    </w:lvl>
    <w:lvl w:ilvl="2">
      <w:start w:val="3"/>
      <w:numFmt w:val="decimal"/>
      <w:lvlText w:val="%1.%2.%3"/>
      <w:lvlJc w:val="left"/>
      <w:pPr>
        <w:ind w:left="-36" w:hanging="720"/>
      </w:pPr>
      <w:rPr>
        <w:b/>
      </w:rPr>
    </w:lvl>
    <w:lvl w:ilvl="3">
      <w:start w:val="5"/>
      <w:numFmt w:val="decimal"/>
      <w:lvlText w:val="%1.%2.%3.%4"/>
      <w:lvlJc w:val="left"/>
      <w:pPr>
        <w:ind w:left="-414" w:hanging="720"/>
      </w:pPr>
      <w:rPr>
        <w:b/>
      </w:rPr>
    </w:lvl>
    <w:lvl w:ilvl="4">
      <w:start w:val="1"/>
      <w:numFmt w:val="decimal"/>
      <w:lvlText w:val="%1.%2.%3.%4.%5"/>
      <w:lvlJc w:val="left"/>
      <w:pPr>
        <w:ind w:left="-792" w:hanging="720"/>
      </w:pPr>
      <w:rPr>
        <w:b/>
      </w:rPr>
    </w:lvl>
    <w:lvl w:ilvl="5">
      <w:start w:val="1"/>
      <w:numFmt w:val="decimal"/>
      <w:lvlText w:val="%1.%2.%3.%4.%5.%6"/>
      <w:lvlJc w:val="left"/>
      <w:pPr>
        <w:ind w:left="-810" w:hanging="1080"/>
      </w:pPr>
      <w:rPr>
        <w:b/>
      </w:rPr>
    </w:lvl>
    <w:lvl w:ilvl="6">
      <w:start w:val="1"/>
      <w:numFmt w:val="decimal"/>
      <w:lvlText w:val="%1.%2.%3.%4.%5.%6.%7"/>
      <w:lvlJc w:val="left"/>
      <w:pPr>
        <w:ind w:left="-1188" w:hanging="1080"/>
      </w:pPr>
      <w:rPr>
        <w:b/>
      </w:rPr>
    </w:lvl>
    <w:lvl w:ilvl="7">
      <w:start w:val="1"/>
      <w:numFmt w:val="decimal"/>
      <w:lvlText w:val="%1.%2.%3.%4.%5.%6.%7.%8"/>
      <w:lvlJc w:val="left"/>
      <w:pPr>
        <w:ind w:left="-1206" w:hanging="1440"/>
      </w:pPr>
      <w:rPr>
        <w:b/>
      </w:rPr>
    </w:lvl>
    <w:lvl w:ilvl="8">
      <w:start w:val="1"/>
      <w:numFmt w:val="decimal"/>
      <w:lvlText w:val="%1.%2.%3.%4.%5.%6.%7.%8.%9"/>
      <w:lvlJc w:val="left"/>
      <w:pPr>
        <w:ind w:left="-1584" w:hanging="1440"/>
      </w:pPr>
      <w:rPr>
        <w:b/>
      </w:rPr>
    </w:lvl>
  </w:abstractNum>
  <w:abstractNum w:abstractNumId="31" w15:restartNumberingAfterBreak="0">
    <w:nsid w:val="71CD07DD"/>
    <w:multiLevelType w:val="multilevel"/>
    <w:tmpl w:val="AC56F9FC"/>
    <w:lvl w:ilvl="0">
      <w:start w:val="7"/>
      <w:numFmt w:val="decimal"/>
      <w:lvlText w:val="%1"/>
      <w:lvlJc w:val="left"/>
      <w:pPr>
        <w:ind w:left="444" w:hanging="444"/>
      </w:pPr>
    </w:lvl>
    <w:lvl w:ilvl="1">
      <w:start w:val="5"/>
      <w:numFmt w:val="decimal"/>
      <w:lvlText w:val="%1.%2"/>
      <w:lvlJc w:val="left"/>
      <w:pPr>
        <w:ind w:left="444" w:hanging="444"/>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72D807AB"/>
    <w:multiLevelType w:val="hybridMultilevel"/>
    <w:tmpl w:val="4288CB28"/>
    <w:lvl w:ilvl="0" w:tplc="FD12410E">
      <w:start w:val="1"/>
      <w:numFmt w:val="lowerLetter"/>
      <w:lvlText w:val="%1)"/>
      <w:lvlJc w:val="left"/>
      <w:pPr>
        <w:ind w:left="1770" w:hanging="360"/>
      </w:pPr>
      <w:rPr>
        <w:rFonts w:hint="default"/>
      </w:rPr>
    </w:lvl>
    <w:lvl w:ilvl="1" w:tplc="04160019" w:tentative="1">
      <w:start w:val="1"/>
      <w:numFmt w:val="lowerLetter"/>
      <w:lvlText w:val="%2."/>
      <w:lvlJc w:val="left"/>
      <w:pPr>
        <w:ind w:left="2490" w:hanging="360"/>
      </w:pPr>
    </w:lvl>
    <w:lvl w:ilvl="2" w:tplc="0416001B" w:tentative="1">
      <w:start w:val="1"/>
      <w:numFmt w:val="lowerRoman"/>
      <w:lvlText w:val="%3."/>
      <w:lvlJc w:val="right"/>
      <w:pPr>
        <w:ind w:left="3210" w:hanging="180"/>
      </w:pPr>
    </w:lvl>
    <w:lvl w:ilvl="3" w:tplc="0416000F" w:tentative="1">
      <w:start w:val="1"/>
      <w:numFmt w:val="decimal"/>
      <w:lvlText w:val="%4."/>
      <w:lvlJc w:val="left"/>
      <w:pPr>
        <w:ind w:left="3930" w:hanging="360"/>
      </w:pPr>
    </w:lvl>
    <w:lvl w:ilvl="4" w:tplc="04160019" w:tentative="1">
      <w:start w:val="1"/>
      <w:numFmt w:val="lowerLetter"/>
      <w:lvlText w:val="%5."/>
      <w:lvlJc w:val="left"/>
      <w:pPr>
        <w:ind w:left="4650" w:hanging="360"/>
      </w:pPr>
    </w:lvl>
    <w:lvl w:ilvl="5" w:tplc="0416001B" w:tentative="1">
      <w:start w:val="1"/>
      <w:numFmt w:val="lowerRoman"/>
      <w:lvlText w:val="%6."/>
      <w:lvlJc w:val="right"/>
      <w:pPr>
        <w:ind w:left="5370" w:hanging="180"/>
      </w:pPr>
    </w:lvl>
    <w:lvl w:ilvl="6" w:tplc="0416000F" w:tentative="1">
      <w:start w:val="1"/>
      <w:numFmt w:val="decimal"/>
      <w:lvlText w:val="%7."/>
      <w:lvlJc w:val="left"/>
      <w:pPr>
        <w:ind w:left="6090" w:hanging="360"/>
      </w:pPr>
    </w:lvl>
    <w:lvl w:ilvl="7" w:tplc="04160019" w:tentative="1">
      <w:start w:val="1"/>
      <w:numFmt w:val="lowerLetter"/>
      <w:lvlText w:val="%8."/>
      <w:lvlJc w:val="left"/>
      <w:pPr>
        <w:ind w:left="6810" w:hanging="360"/>
      </w:pPr>
    </w:lvl>
    <w:lvl w:ilvl="8" w:tplc="0416001B" w:tentative="1">
      <w:start w:val="1"/>
      <w:numFmt w:val="lowerRoman"/>
      <w:lvlText w:val="%9."/>
      <w:lvlJc w:val="right"/>
      <w:pPr>
        <w:ind w:left="7530" w:hanging="180"/>
      </w:pPr>
    </w:lvl>
  </w:abstractNum>
  <w:abstractNum w:abstractNumId="33" w15:restartNumberingAfterBreak="0">
    <w:nsid w:val="7ECD55FD"/>
    <w:multiLevelType w:val="hybridMultilevel"/>
    <w:tmpl w:val="18421700"/>
    <w:lvl w:ilvl="0" w:tplc="675CCD28">
      <w:start w:val="1"/>
      <w:numFmt w:val="lowerLetter"/>
      <w:lvlText w:val="%1)"/>
      <w:lvlJc w:val="left"/>
      <w:pPr>
        <w:ind w:left="1065" w:hanging="360"/>
      </w:pPr>
    </w:lvl>
    <w:lvl w:ilvl="1" w:tplc="04160019">
      <w:start w:val="1"/>
      <w:numFmt w:val="lowerLetter"/>
      <w:lvlText w:val="%2."/>
      <w:lvlJc w:val="left"/>
      <w:pPr>
        <w:ind w:left="1785" w:hanging="360"/>
      </w:pPr>
    </w:lvl>
    <w:lvl w:ilvl="2" w:tplc="0416001B">
      <w:start w:val="1"/>
      <w:numFmt w:val="lowerRoman"/>
      <w:lvlText w:val="%3."/>
      <w:lvlJc w:val="right"/>
      <w:pPr>
        <w:ind w:left="2505" w:hanging="180"/>
      </w:pPr>
    </w:lvl>
    <w:lvl w:ilvl="3" w:tplc="0416000F">
      <w:start w:val="1"/>
      <w:numFmt w:val="decimal"/>
      <w:lvlText w:val="%4."/>
      <w:lvlJc w:val="left"/>
      <w:pPr>
        <w:ind w:left="3225" w:hanging="360"/>
      </w:pPr>
    </w:lvl>
    <w:lvl w:ilvl="4" w:tplc="04160019">
      <w:start w:val="1"/>
      <w:numFmt w:val="lowerLetter"/>
      <w:lvlText w:val="%5."/>
      <w:lvlJc w:val="left"/>
      <w:pPr>
        <w:ind w:left="3945" w:hanging="360"/>
      </w:pPr>
    </w:lvl>
    <w:lvl w:ilvl="5" w:tplc="0416001B">
      <w:start w:val="1"/>
      <w:numFmt w:val="lowerRoman"/>
      <w:lvlText w:val="%6."/>
      <w:lvlJc w:val="right"/>
      <w:pPr>
        <w:ind w:left="4665" w:hanging="180"/>
      </w:pPr>
    </w:lvl>
    <w:lvl w:ilvl="6" w:tplc="0416000F">
      <w:start w:val="1"/>
      <w:numFmt w:val="decimal"/>
      <w:lvlText w:val="%7."/>
      <w:lvlJc w:val="left"/>
      <w:pPr>
        <w:ind w:left="5385" w:hanging="360"/>
      </w:pPr>
    </w:lvl>
    <w:lvl w:ilvl="7" w:tplc="04160019">
      <w:start w:val="1"/>
      <w:numFmt w:val="lowerLetter"/>
      <w:lvlText w:val="%8."/>
      <w:lvlJc w:val="left"/>
      <w:pPr>
        <w:ind w:left="6105" w:hanging="360"/>
      </w:pPr>
    </w:lvl>
    <w:lvl w:ilvl="8" w:tplc="0416001B">
      <w:start w:val="1"/>
      <w:numFmt w:val="lowerRoman"/>
      <w:lvlText w:val="%9."/>
      <w:lvlJc w:val="right"/>
      <w:pPr>
        <w:ind w:left="6825" w:hanging="180"/>
      </w:pPr>
    </w:lvl>
  </w:abstractNum>
  <w:num w:numId="1" w16cid:durableId="1704939099">
    <w:abstractNumId w:val="10"/>
  </w:num>
  <w:num w:numId="2" w16cid:durableId="1402407978">
    <w:abstractNumId w:val="5"/>
  </w:num>
  <w:num w:numId="3" w16cid:durableId="746417941">
    <w:abstractNumId w:val="4"/>
  </w:num>
  <w:num w:numId="4" w16cid:durableId="109474019">
    <w:abstractNumId w:val="28"/>
  </w:num>
  <w:num w:numId="5" w16cid:durableId="1856142966">
    <w:abstractNumId w:val="20"/>
  </w:num>
  <w:num w:numId="6" w16cid:durableId="623579230">
    <w:abstractNumId w:val="2"/>
  </w:num>
  <w:num w:numId="7" w16cid:durableId="792477068">
    <w:abstractNumId w:val="22"/>
  </w:num>
  <w:num w:numId="8" w16cid:durableId="278343698">
    <w:abstractNumId w:val="30"/>
    <w:lvlOverride w:ilvl="0">
      <w:startOverride w:val="7"/>
    </w:lvlOverride>
    <w:lvlOverride w:ilvl="1">
      <w:startOverride w:val="4"/>
    </w:lvlOverride>
    <w:lvlOverride w:ilvl="2">
      <w:startOverride w:val="3"/>
    </w:lvlOverride>
    <w:lvlOverride w:ilvl="3">
      <w:startOverride w:val="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350644356">
    <w:abstractNumId w:val="31"/>
    <w:lvlOverride w:ilvl="0">
      <w:startOverride w:val="7"/>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4781952">
    <w:abstractNumId w:val="15"/>
  </w:num>
  <w:num w:numId="11" w16cid:durableId="1739328286">
    <w:abstractNumId w:val="7"/>
    <w:lvlOverride w:ilvl="0">
      <w:startOverride w:val="17"/>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33514995">
    <w:abstractNumId w:val="12"/>
    <w:lvlOverride w:ilvl="0">
      <w:startOverride w:val="17"/>
    </w:lvlOverride>
    <w:lvlOverride w:ilvl="1">
      <w:startOverride w:val="7"/>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3923680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29417103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447817733">
    <w:abstractNumId w:val="14"/>
  </w:num>
  <w:num w:numId="16" w16cid:durableId="1548028254">
    <w:abstractNumId w:val="24"/>
  </w:num>
  <w:num w:numId="17" w16cid:durableId="958730589">
    <w:abstractNumId w:val="9"/>
  </w:num>
  <w:num w:numId="18" w16cid:durableId="2004315087">
    <w:abstractNumId w:val="11"/>
  </w:num>
  <w:num w:numId="19" w16cid:durableId="1883446474">
    <w:abstractNumId w:val="0"/>
  </w:num>
  <w:num w:numId="20" w16cid:durableId="5904778">
    <w:abstractNumId w:val="3"/>
  </w:num>
  <w:num w:numId="21" w16cid:durableId="596865559">
    <w:abstractNumId w:val="17"/>
  </w:num>
  <w:num w:numId="22" w16cid:durableId="361127903">
    <w:abstractNumId w:val="19"/>
  </w:num>
  <w:num w:numId="23" w16cid:durableId="1174151376">
    <w:abstractNumId w:val="25"/>
  </w:num>
  <w:num w:numId="24" w16cid:durableId="1925647558">
    <w:abstractNumId w:val="23"/>
  </w:num>
  <w:num w:numId="25" w16cid:durableId="836532110">
    <w:abstractNumId w:val="6"/>
  </w:num>
  <w:num w:numId="26" w16cid:durableId="757751602">
    <w:abstractNumId w:val="1"/>
  </w:num>
  <w:num w:numId="27" w16cid:durableId="1221290637">
    <w:abstractNumId w:val="29"/>
  </w:num>
  <w:num w:numId="28" w16cid:durableId="897517216">
    <w:abstractNumId w:val="8"/>
  </w:num>
  <w:num w:numId="29" w16cid:durableId="2007247814">
    <w:abstractNumId w:val="27"/>
  </w:num>
  <w:num w:numId="30" w16cid:durableId="1679232851">
    <w:abstractNumId w:val="32"/>
  </w:num>
  <w:num w:numId="31" w16cid:durableId="1481337904">
    <w:abstractNumId w:val="18"/>
  </w:num>
  <w:num w:numId="32" w16cid:durableId="1921014293">
    <w:abstractNumId w:val="13"/>
  </w:num>
  <w:num w:numId="33" w16cid:durableId="1700546858">
    <w:abstractNumId w:val="26"/>
  </w:num>
  <w:num w:numId="34" w16cid:durableId="7602693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pt-BR" w:vendorID="64" w:dllVersion="6" w:nlCheck="1" w:checkStyle="0"/>
  <w:activeWritingStyle w:appName="MSWord" w:lang="en-US" w:vendorID="64" w:dllVersion="6" w:nlCheck="1" w:checkStyle="0"/>
  <w:activeWritingStyle w:appName="MSWord" w:lang="pt-BR" w:vendorID="64" w:dllVersion="4096" w:nlCheck="1" w:checkStyle="0"/>
  <w:activeWritingStyle w:appName="MSWord" w:lang="pt-BR"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173F"/>
    <w:rsid w:val="000005BB"/>
    <w:rsid w:val="000008BE"/>
    <w:rsid w:val="00002074"/>
    <w:rsid w:val="0000335A"/>
    <w:rsid w:val="000039F4"/>
    <w:rsid w:val="000047CE"/>
    <w:rsid w:val="00006F3F"/>
    <w:rsid w:val="0001539F"/>
    <w:rsid w:val="00020391"/>
    <w:rsid w:val="00020488"/>
    <w:rsid w:val="000205B6"/>
    <w:rsid w:val="00021D88"/>
    <w:rsid w:val="0003343C"/>
    <w:rsid w:val="000358AC"/>
    <w:rsid w:val="000373B9"/>
    <w:rsid w:val="0004258D"/>
    <w:rsid w:val="000460AF"/>
    <w:rsid w:val="0004707A"/>
    <w:rsid w:val="000515BC"/>
    <w:rsid w:val="000538F7"/>
    <w:rsid w:val="00054A21"/>
    <w:rsid w:val="0006049B"/>
    <w:rsid w:val="00070973"/>
    <w:rsid w:val="0007160B"/>
    <w:rsid w:val="00074569"/>
    <w:rsid w:val="00076EBE"/>
    <w:rsid w:val="000772D0"/>
    <w:rsid w:val="00080216"/>
    <w:rsid w:val="000810B7"/>
    <w:rsid w:val="00082857"/>
    <w:rsid w:val="0008335F"/>
    <w:rsid w:val="00083A47"/>
    <w:rsid w:val="000932BD"/>
    <w:rsid w:val="000935FF"/>
    <w:rsid w:val="000940FC"/>
    <w:rsid w:val="00094E80"/>
    <w:rsid w:val="00094ED2"/>
    <w:rsid w:val="000A058B"/>
    <w:rsid w:val="000A243D"/>
    <w:rsid w:val="000A3180"/>
    <w:rsid w:val="000A47B5"/>
    <w:rsid w:val="000A4BB0"/>
    <w:rsid w:val="000C52C9"/>
    <w:rsid w:val="000D1E32"/>
    <w:rsid w:val="000D44FC"/>
    <w:rsid w:val="000D6FA8"/>
    <w:rsid w:val="000D77C4"/>
    <w:rsid w:val="000E3F2C"/>
    <w:rsid w:val="000E4395"/>
    <w:rsid w:val="000E65C9"/>
    <w:rsid w:val="000F2BC7"/>
    <w:rsid w:val="000F2D5C"/>
    <w:rsid w:val="00102EB6"/>
    <w:rsid w:val="00104183"/>
    <w:rsid w:val="00107626"/>
    <w:rsid w:val="00117047"/>
    <w:rsid w:val="00121C10"/>
    <w:rsid w:val="00124510"/>
    <w:rsid w:val="00133C1E"/>
    <w:rsid w:val="0013479D"/>
    <w:rsid w:val="001472ED"/>
    <w:rsid w:val="00147CDF"/>
    <w:rsid w:val="0015145E"/>
    <w:rsid w:val="0015213B"/>
    <w:rsid w:val="00154346"/>
    <w:rsid w:val="0015780C"/>
    <w:rsid w:val="00161573"/>
    <w:rsid w:val="001630BF"/>
    <w:rsid w:val="0016394D"/>
    <w:rsid w:val="0016574E"/>
    <w:rsid w:val="00171774"/>
    <w:rsid w:val="0017363D"/>
    <w:rsid w:val="00174B0D"/>
    <w:rsid w:val="00174CC1"/>
    <w:rsid w:val="00177C51"/>
    <w:rsid w:val="00180F04"/>
    <w:rsid w:val="00184090"/>
    <w:rsid w:val="00184A72"/>
    <w:rsid w:val="00191F0D"/>
    <w:rsid w:val="001922F2"/>
    <w:rsid w:val="00192E01"/>
    <w:rsid w:val="00195880"/>
    <w:rsid w:val="00196A48"/>
    <w:rsid w:val="001972E9"/>
    <w:rsid w:val="00197FEE"/>
    <w:rsid w:val="001A3B1E"/>
    <w:rsid w:val="001A4A21"/>
    <w:rsid w:val="001A6768"/>
    <w:rsid w:val="001A7BCA"/>
    <w:rsid w:val="001B1245"/>
    <w:rsid w:val="001B610A"/>
    <w:rsid w:val="001B64FE"/>
    <w:rsid w:val="001C082D"/>
    <w:rsid w:val="001C2937"/>
    <w:rsid w:val="001C2CC3"/>
    <w:rsid w:val="001C3E21"/>
    <w:rsid w:val="001C5078"/>
    <w:rsid w:val="001C51A8"/>
    <w:rsid w:val="001C573D"/>
    <w:rsid w:val="001C71E1"/>
    <w:rsid w:val="001D3D4A"/>
    <w:rsid w:val="001D6784"/>
    <w:rsid w:val="001E2A3D"/>
    <w:rsid w:val="001E3BAD"/>
    <w:rsid w:val="001E3D73"/>
    <w:rsid w:val="001E44BD"/>
    <w:rsid w:val="001E6D6A"/>
    <w:rsid w:val="001F181E"/>
    <w:rsid w:val="001F274D"/>
    <w:rsid w:val="002027ED"/>
    <w:rsid w:val="00203B6B"/>
    <w:rsid w:val="0020421F"/>
    <w:rsid w:val="00204C62"/>
    <w:rsid w:val="0020520F"/>
    <w:rsid w:val="002061BE"/>
    <w:rsid w:val="00210CC5"/>
    <w:rsid w:val="00214580"/>
    <w:rsid w:val="00217FB6"/>
    <w:rsid w:val="00221328"/>
    <w:rsid w:val="002231A6"/>
    <w:rsid w:val="00226870"/>
    <w:rsid w:val="00227B84"/>
    <w:rsid w:val="00232628"/>
    <w:rsid w:val="00232932"/>
    <w:rsid w:val="00235143"/>
    <w:rsid w:val="00235543"/>
    <w:rsid w:val="0023687A"/>
    <w:rsid w:val="00236E96"/>
    <w:rsid w:val="00237878"/>
    <w:rsid w:val="00241C35"/>
    <w:rsid w:val="002476AD"/>
    <w:rsid w:val="002479E7"/>
    <w:rsid w:val="00250875"/>
    <w:rsid w:val="00250E23"/>
    <w:rsid w:val="0025762C"/>
    <w:rsid w:val="002600CA"/>
    <w:rsid w:val="00261161"/>
    <w:rsid w:val="00261326"/>
    <w:rsid w:val="00265168"/>
    <w:rsid w:val="0026614A"/>
    <w:rsid w:val="00266ED2"/>
    <w:rsid w:val="002672EE"/>
    <w:rsid w:val="00273257"/>
    <w:rsid w:val="002765B9"/>
    <w:rsid w:val="00284762"/>
    <w:rsid w:val="0028635E"/>
    <w:rsid w:val="00291D03"/>
    <w:rsid w:val="00292846"/>
    <w:rsid w:val="00297D8B"/>
    <w:rsid w:val="002A21D4"/>
    <w:rsid w:val="002A6B9B"/>
    <w:rsid w:val="002B2D88"/>
    <w:rsid w:val="002B5A92"/>
    <w:rsid w:val="002B7A7F"/>
    <w:rsid w:val="002C073C"/>
    <w:rsid w:val="002C13BC"/>
    <w:rsid w:val="002C33B9"/>
    <w:rsid w:val="002D3A82"/>
    <w:rsid w:val="002D55BA"/>
    <w:rsid w:val="002D6696"/>
    <w:rsid w:val="002E0DB2"/>
    <w:rsid w:val="002E2540"/>
    <w:rsid w:val="002E5CD9"/>
    <w:rsid w:val="002E72CE"/>
    <w:rsid w:val="002F2185"/>
    <w:rsid w:val="002F26D8"/>
    <w:rsid w:val="002F2953"/>
    <w:rsid w:val="002F4F19"/>
    <w:rsid w:val="002F51D2"/>
    <w:rsid w:val="002F5B2D"/>
    <w:rsid w:val="002F73C1"/>
    <w:rsid w:val="00300568"/>
    <w:rsid w:val="0030429C"/>
    <w:rsid w:val="003053CE"/>
    <w:rsid w:val="003062F7"/>
    <w:rsid w:val="0030692B"/>
    <w:rsid w:val="00307E40"/>
    <w:rsid w:val="00310BFB"/>
    <w:rsid w:val="00311887"/>
    <w:rsid w:val="00311C0A"/>
    <w:rsid w:val="00313C40"/>
    <w:rsid w:val="003155A5"/>
    <w:rsid w:val="00316FDE"/>
    <w:rsid w:val="003172B5"/>
    <w:rsid w:val="0032149D"/>
    <w:rsid w:val="00324F75"/>
    <w:rsid w:val="00325325"/>
    <w:rsid w:val="00330E2B"/>
    <w:rsid w:val="00336906"/>
    <w:rsid w:val="00336C32"/>
    <w:rsid w:val="003376A2"/>
    <w:rsid w:val="00337BDE"/>
    <w:rsid w:val="00340519"/>
    <w:rsid w:val="00340706"/>
    <w:rsid w:val="00340EDA"/>
    <w:rsid w:val="00342C18"/>
    <w:rsid w:val="003433D0"/>
    <w:rsid w:val="003438B1"/>
    <w:rsid w:val="00346D20"/>
    <w:rsid w:val="00351F54"/>
    <w:rsid w:val="003536F7"/>
    <w:rsid w:val="00354B44"/>
    <w:rsid w:val="00356AA8"/>
    <w:rsid w:val="00357807"/>
    <w:rsid w:val="003614D5"/>
    <w:rsid w:val="00362B2B"/>
    <w:rsid w:val="00362D1C"/>
    <w:rsid w:val="00363CC0"/>
    <w:rsid w:val="00365262"/>
    <w:rsid w:val="00372A20"/>
    <w:rsid w:val="003759FE"/>
    <w:rsid w:val="00375ED5"/>
    <w:rsid w:val="00384AED"/>
    <w:rsid w:val="00384D11"/>
    <w:rsid w:val="003854EB"/>
    <w:rsid w:val="00390963"/>
    <w:rsid w:val="00390B94"/>
    <w:rsid w:val="0039173F"/>
    <w:rsid w:val="00393B94"/>
    <w:rsid w:val="0039531A"/>
    <w:rsid w:val="00397A2A"/>
    <w:rsid w:val="00397DC1"/>
    <w:rsid w:val="003A1000"/>
    <w:rsid w:val="003B07E5"/>
    <w:rsid w:val="003B1FFC"/>
    <w:rsid w:val="003B24C9"/>
    <w:rsid w:val="003B6967"/>
    <w:rsid w:val="003C0386"/>
    <w:rsid w:val="003C0975"/>
    <w:rsid w:val="003C12FF"/>
    <w:rsid w:val="003C17E8"/>
    <w:rsid w:val="003C3CCB"/>
    <w:rsid w:val="003C6343"/>
    <w:rsid w:val="003D21B3"/>
    <w:rsid w:val="003E036B"/>
    <w:rsid w:val="003E20E5"/>
    <w:rsid w:val="003E3CC2"/>
    <w:rsid w:val="003E5D1B"/>
    <w:rsid w:val="003E7FDA"/>
    <w:rsid w:val="003F231C"/>
    <w:rsid w:val="003F51B4"/>
    <w:rsid w:val="003F59AF"/>
    <w:rsid w:val="00400407"/>
    <w:rsid w:val="0040324A"/>
    <w:rsid w:val="004048E0"/>
    <w:rsid w:val="0040615B"/>
    <w:rsid w:val="00406192"/>
    <w:rsid w:val="00406931"/>
    <w:rsid w:val="00407639"/>
    <w:rsid w:val="0040772A"/>
    <w:rsid w:val="00413BD3"/>
    <w:rsid w:val="004163DD"/>
    <w:rsid w:val="00416664"/>
    <w:rsid w:val="004173C6"/>
    <w:rsid w:val="00417637"/>
    <w:rsid w:val="00421DF3"/>
    <w:rsid w:val="00423004"/>
    <w:rsid w:val="004243BF"/>
    <w:rsid w:val="00431289"/>
    <w:rsid w:val="00437FFE"/>
    <w:rsid w:val="0044002E"/>
    <w:rsid w:val="00440C81"/>
    <w:rsid w:val="00441221"/>
    <w:rsid w:val="00441A73"/>
    <w:rsid w:val="00447A58"/>
    <w:rsid w:val="004547FA"/>
    <w:rsid w:val="00460B39"/>
    <w:rsid w:val="00460BB3"/>
    <w:rsid w:val="00467F2C"/>
    <w:rsid w:val="00470823"/>
    <w:rsid w:val="00471EC3"/>
    <w:rsid w:val="00476B43"/>
    <w:rsid w:val="00484231"/>
    <w:rsid w:val="004862B1"/>
    <w:rsid w:val="00486E09"/>
    <w:rsid w:val="00492A3A"/>
    <w:rsid w:val="004A6815"/>
    <w:rsid w:val="004B0BE7"/>
    <w:rsid w:val="004B10E1"/>
    <w:rsid w:val="004B212F"/>
    <w:rsid w:val="004B5821"/>
    <w:rsid w:val="004B7D7A"/>
    <w:rsid w:val="004C3DEC"/>
    <w:rsid w:val="004D02D6"/>
    <w:rsid w:val="004D25A6"/>
    <w:rsid w:val="004D39B9"/>
    <w:rsid w:val="004D5E05"/>
    <w:rsid w:val="004D7C19"/>
    <w:rsid w:val="004D7E9E"/>
    <w:rsid w:val="004E0C8C"/>
    <w:rsid w:val="004E2BC5"/>
    <w:rsid w:val="004E4BA6"/>
    <w:rsid w:val="004E5644"/>
    <w:rsid w:val="004E57A0"/>
    <w:rsid w:val="004E7363"/>
    <w:rsid w:val="004E7D4E"/>
    <w:rsid w:val="004E7FC4"/>
    <w:rsid w:val="004F0971"/>
    <w:rsid w:val="004F2442"/>
    <w:rsid w:val="00503379"/>
    <w:rsid w:val="0050399F"/>
    <w:rsid w:val="00505F8C"/>
    <w:rsid w:val="00514838"/>
    <w:rsid w:val="005160E1"/>
    <w:rsid w:val="00516BFA"/>
    <w:rsid w:val="00520D3A"/>
    <w:rsid w:val="005225FE"/>
    <w:rsid w:val="00526C11"/>
    <w:rsid w:val="00530A8C"/>
    <w:rsid w:val="00531274"/>
    <w:rsid w:val="00531F8C"/>
    <w:rsid w:val="00537B15"/>
    <w:rsid w:val="0054053D"/>
    <w:rsid w:val="00540E82"/>
    <w:rsid w:val="00543D9C"/>
    <w:rsid w:val="00543E32"/>
    <w:rsid w:val="0054474C"/>
    <w:rsid w:val="005478FE"/>
    <w:rsid w:val="00554AF0"/>
    <w:rsid w:val="00556AFE"/>
    <w:rsid w:val="00561188"/>
    <w:rsid w:val="00561FC1"/>
    <w:rsid w:val="00564A80"/>
    <w:rsid w:val="0056777E"/>
    <w:rsid w:val="00570077"/>
    <w:rsid w:val="00570CCF"/>
    <w:rsid w:val="00571F72"/>
    <w:rsid w:val="00581665"/>
    <w:rsid w:val="005832F5"/>
    <w:rsid w:val="00584215"/>
    <w:rsid w:val="00585557"/>
    <w:rsid w:val="005855B4"/>
    <w:rsid w:val="005861B4"/>
    <w:rsid w:val="00587E62"/>
    <w:rsid w:val="005913B4"/>
    <w:rsid w:val="0059393D"/>
    <w:rsid w:val="00595CD6"/>
    <w:rsid w:val="00597A8D"/>
    <w:rsid w:val="005A0754"/>
    <w:rsid w:val="005A179C"/>
    <w:rsid w:val="005A22C0"/>
    <w:rsid w:val="005A285E"/>
    <w:rsid w:val="005A502B"/>
    <w:rsid w:val="005A797E"/>
    <w:rsid w:val="005B1456"/>
    <w:rsid w:val="005B283A"/>
    <w:rsid w:val="005B2BEA"/>
    <w:rsid w:val="005B482B"/>
    <w:rsid w:val="005B4965"/>
    <w:rsid w:val="005B49C1"/>
    <w:rsid w:val="005B573C"/>
    <w:rsid w:val="005B5796"/>
    <w:rsid w:val="005B7297"/>
    <w:rsid w:val="005B7C04"/>
    <w:rsid w:val="005B7DB4"/>
    <w:rsid w:val="005C20C4"/>
    <w:rsid w:val="005C43E3"/>
    <w:rsid w:val="005C4F49"/>
    <w:rsid w:val="005C53E8"/>
    <w:rsid w:val="005D12DD"/>
    <w:rsid w:val="005D2036"/>
    <w:rsid w:val="005D220A"/>
    <w:rsid w:val="005D329A"/>
    <w:rsid w:val="005D53C4"/>
    <w:rsid w:val="005D5499"/>
    <w:rsid w:val="005D5574"/>
    <w:rsid w:val="005E04B7"/>
    <w:rsid w:val="005E2D9F"/>
    <w:rsid w:val="005E32B0"/>
    <w:rsid w:val="005F0345"/>
    <w:rsid w:val="005F0CFE"/>
    <w:rsid w:val="005F1D72"/>
    <w:rsid w:val="005F2549"/>
    <w:rsid w:val="005F27FB"/>
    <w:rsid w:val="005F4C19"/>
    <w:rsid w:val="005F5C68"/>
    <w:rsid w:val="005F67E7"/>
    <w:rsid w:val="00602BAA"/>
    <w:rsid w:val="00604A0C"/>
    <w:rsid w:val="006112F0"/>
    <w:rsid w:val="00615A43"/>
    <w:rsid w:val="006227D1"/>
    <w:rsid w:val="00622809"/>
    <w:rsid w:val="00631F1F"/>
    <w:rsid w:val="00632E0C"/>
    <w:rsid w:val="006338C7"/>
    <w:rsid w:val="00637550"/>
    <w:rsid w:val="00645049"/>
    <w:rsid w:val="00645A09"/>
    <w:rsid w:val="00647769"/>
    <w:rsid w:val="00651D38"/>
    <w:rsid w:val="00652A49"/>
    <w:rsid w:val="006549D4"/>
    <w:rsid w:val="00660F8F"/>
    <w:rsid w:val="00663A7A"/>
    <w:rsid w:val="00664A8D"/>
    <w:rsid w:val="00664D7D"/>
    <w:rsid w:val="00665730"/>
    <w:rsid w:val="00665B88"/>
    <w:rsid w:val="006703CD"/>
    <w:rsid w:val="006726C9"/>
    <w:rsid w:val="00672B2C"/>
    <w:rsid w:val="0067323A"/>
    <w:rsid w:val="00673CAD"/>
    <w:rsid w:val="00674184"/>
    <w:rsid w:val="00674470"/>
    <w:rsid w:val="00674D2E"/>
    <w:rsid w:val="00675840"/>
    <w:rsid w:val="00675B12"/>
    <w:rsid w:val="00676646"/>
    <w:rsid w:val="00680526"/>
    <w:rsid w:val="00680531"/>
    <w:rsid w:val="00683345"/>
    <w:rsid w:val="00683455"/>
    <w:rsid w:val="0068493A"/>
    <w:rsid w:val="00691328"/>
    <w:rsid w:val="006936E8"/>
    <w:rsid w:val="00694E53"/>
    <w:rsid w:val="006A0A89"/>
    <w:rsid w:val="006A38DA"/>
    <w:rsid w:val="006A46EA"/>
    <w:rsid w:val="006A493F"/>
    <w:rsid w:val="006A757B"/>
    <w:rsid w:val="006B2757"/>
    <w:rsid w:val="006B2D28"/>
    <w:rsid w:val="006B31E4"/>
    <w:rsid w:val="006B3716"/>
    <w:rsid w:val="006B4389"/>
    <w:rsid w:val="006B4CAA"/>
    <w:rsid w:val="006C083A"/>
    <w:rsid w:val="006C3A34"/>
    <w:rsid w:val="006C4E46"/>
    <w:rsid w:val="006D1EC3"/>
    <w:rsid w:val="006D3797"/>
    <w:rsid w:val="006D5DD1"/>
    <w:rsid w:val="006E35EF"/>
    <w:rsid w:val="006E660C"/>
    <w:rsid w:val="006E66EE"/>
    <w:rsid w:val="006F0401"/>
    <w:rsid w:val="006F1298"/>
    <w:rsid w:val="006F3193"/>
    <w:rsid w:val="006F6071"/>
    <w:rsid w:val="006F637A"/>
    <w:rsid w:val="006F6AFE"/>
    <w:rsid w:val="00701570"/>
    <w:rsid w:val="00704951"/>
    <w:rsid w:val="00707F00"/>
    <w:rsid w:val="00710B7E"/>
    <w:rsid w:val="00711805"/>
    <w:rsid w:val="0071194D"/>
    <w:rsid w:val="00713250"/>
    <w:rsid w:val="007139F6"/>
    <w:rsid w:val="00722C8A"/>
    <w:rsid w:val="00724F0D"/>
    <w:rsid w:val="00731967"/>
    <w:rsid w:val="0073517B"/>
    <w:rsid w:val="00736A88"/>
    <w:rsid w:val="00737BA0"/>
    <w:rsid w:val="00737E0B"/>
    <w:rsid w:val="00742E5D"/>
    <w:rsid w:val="00743F25"/>
    <w:rsid w:val="00745E90"/>
    <w:rsid w:val="00747743"/>
    <w:rsid w:val="00750DC6"/>
    <w:rsid w:val="00752F7C"/>
    <w:rsid w:val="00756695"/>
    <w:rsid w:val="00756821"/>
    <w:rsid w:val="007605B0"/>
    <w:rsid w:val="007618E9"/>
    <w:rsid w:val="00765166"/>
    <w:rsid w:val="00767625"/>
    <w:rsid w:val="0077512D"/>
    <w:rsid w:val="007759B2"/>
    <w:rsid w:val="00777130"/>
    <w:rsid w:val="00781451"/>
    <w:rsid w:val="00783339"/>
    <w:rsid w:val="007847D8"/>
    <w:rsid w:val="00785057"/>
    <w:rsid w:val="007861FF"/>
    <w:rsid w:val="00790440"/>
    <w:rsid w:val="007907C0"/>
    <w:rsid w:val="00790C7F"/>
    <w:rsid w:val="00791B5C"/>
    <w:rsid w:val="0079643A"/>
    <w:rsid w:val="0079780A"/>
    <w:rsid w:val="00797DC6"/>
    <w:rsid w:val="007A2979"/>
    <w:rsid w:val="007B6E67"/>
    <w:rsid w:val="007C3E48"/>
    <w:rsid w:val="007C41D8"/>
    <w:rsid w:val="007C4B6A"/>
    <w:rsid w:val="007D01B4"/>
    <w:rsid w:val="007D2A73"/>
    <w:rsid w:val="007D5E57"/>
    <w:rsid w:val="007E1EF1"/>
    <w:rsid w:val="007E3674"/>
    <w:rsid w:val="007E5329"/>
    <w:rsid w:val="007E535A"/>
    <w:rsid w:val="007F007B"/>
    <w:rsid w:val="007F662E"/>
    <w:rsid w:val="007F7273"/>
    <w:rsid w:val="00802515"/>
    <w:rsid w:val="008117F0"/>
    <w:rsid w:val="00812849"/>
    <w:rsid w:val="0081518E"/>
    <w:rsid w:val="00817709"/>
    <w:rsid w:val="00820A5F"/>
    <w:rsid w:val="00822968"/>
    <w:rsid w:val="00825605"/>
    <w:rsid w:val="00825700"/>
    <w:rsid w:val="008259AE"/>
    <w:rsid w:val="008260C4"/>
    <w:rsid w:val="008313CA"/>
    <w:rsid w:val="008340AF"/>
    <w:rsid w:val="00836148"/>
    <w:rsid w:val="008418B6"/>
    <w:rsid w:val="00845FAB"/>
    <w:rsid w:val="008546A5"/>
    <w:rsid w:val="00862E1A"/>
    <w:rsid w:val="00862FAD"/>
    <w:rsid w:val="008634DF"/>
    <w:rsid w:val="008634EB"/>
    <w:rsid w:val="00870B53"/>
    <w:rsid w:val="008717C1"/>
    <w:rsid w:val="00873070"/>
    <w:rsid w:val="008915F3"/>
    <w:rsid w:val="00893D63"/>
    <w:rsid w:val="00894FE1"/>
    <w:rsid w:val="0089730E"/>
    <w:rsid w:val="008978AE"/>
    <w:rsid w:val="008A01B4"/>
    <w:rsid w:val="008A4A36"/>
    <w:rsid w:val="008B33D0"/>
    <w:rsid w:val="008B5D81"/>
    <w:rsid w:val="008B6537"/>
    <w:rsid w:val="008C4806"/>
    <w:rsid w:val="008C533E"/>
    <w:rsid w:val="008D00A3"/>
    <w:rsid w:val="008D23D4"/>
    <w:rsid w:val="008D4B39"/>
    <w:rsid w:val="008D5562"/>
    <w:rsid w:val="008D576F"/>
    <w:rsid w:val="008D60FF"/>
    <w:rsid w:val="008E2D15"/>
    <w:rsid w:val="008E48C6"/>
    <w:rsid w:val="008E541C"/>
    <w:rsid w:val="008E5CDB"/>
    <w:rsid w:val="008E6008"/>
    <w:rsid w:val="008F06C3"/>
    <w:rsid w:val="008F26F1"/>
    <w:rsid w:val="008F3581"/>
    <w:rsid w:val="008F5CB8"/>
    <w:rsid w:val="008F7A9F"/>
    <w:rsid w:val="009016E8"/>
    <w:rsid w:val="0090537A"/>
    <w:rsid w:val="009055E2"/>
    <w:rsid w:val="00906E5E"/>
    <w:rsid w:val="009107D2"/>
    <w:rsid w:val="009132B1"/>
    <w:rsid w:val="00914876"/>
    <w:rsid w:val="00920087"/>
    <w:rsid w:val="0092071B"/>
    <w:rsid w:val="00921462"/>
    <w:rsid w:val="00923D11"/>
    <w:rsid w:val="00923EF5"/>
    <w:rsid w:val="00924945"/>
    <w:rsid w:val="00936D40"/>
    <w:rsid w:val="00946189"/>
    <w:rsid w:val="009475E1"/>
    <w:rsid w:val="0095012E"/>
    <w:rsid w:val="00950433"/>
    <w:rsid w:val="00953512"/>
    <w:rsid w:val="0096040A"/>
    <w:rsid w:val="00960AA7"/>
    <w:rsid w:val="00965D68"/>
    <w:rsid w:val="0096671C"/>
    <w:rsid w:val="009712F0"/>
    <w:rsid w:val="009746F0"/>
    <w:rsid w:val="00975F27"/>
    <w:rsid w:val="00977B9A"/>
    <w:rsid w:val="009823C0"/>
    <w:rsid w:val="00982AC6"/>
    <w:rsid w:val="00987444"/>
    <w:rsid w:val="009903DC"/>
    <w:rsid w:val="00991FB8"/>
    <w:rsid w:val="00993780"/>
    <w:rsid w:val="009940DC"/>
    <w:rsid w:val="00994321"/>
    <w:rsid w:val="00995BE9"/>
    <w:rsid w:val="00996A94"/>
    <w:rsid w:val="009973E0"/>
    <w:rsid w:val="00997F79"/>
    <w:rsid w:val="009A20B2"/>
    <w:rsid w:val="009A4547"/>
    <w:rsid w:val="009A68A5"/>
    <w:rsid w:val="009A6EEB"/>
    <w:rsid w:val="009B5DEC"/>
    <w:rsid w:val="009B61FA"/>
    <w:rsid w:val="009B76DB"/>
    <w:rsid w:val="009C4149"/>
    <w:rsid w:val="009C4CF8"/>
    <w:rsid w:val="009C4E9C"/>
    <w:rsid w:val="009C7FAF"/>
    <w:rsid w:val="009D0299"/>
    <w:rsid w:val="009D0C9C"/>
    <w:rsid w:val="009D3728"/>
    <w:rsid w:val="009E1B45"/>
    <w:rsid w:val="009E6198"/>
    <w:rsid w:val="009E7FC7"/>
    <w:rsid w:val="009F15FF"/>
    <w:rsid w:val="009F3965"/>
    <w:rsid w:val="009F702C"/>
    <w:rsid w:val="009F7116"/>
    <w:rsid w:val="009F714B"/>
    <w:rsid w:val="009F7B5B"/>
    <w:rsid w:val="009F7CC0"/>
    <w:rsid w:val="00A032FD"/>
    <w:rsid w:val="00A05045"/>
    <w:rsid w:val="00A056FF"/>
    <w:rsid w:val="00A0764C"/>
    <w:rsid w:val="00A108BB"/>
    <w:rsid w:val="00A1174D"/>
    <w:rsid w:val="00A1192E"/>
    <w:rsid w:val="00A13434"/>
    <w:rsid w:val="00A151D9"/>
    <w:rsid w:val="00A162F2"/>
    <w:rsid w:val="00A16735"/>
    <w:rsid w:val="00A20D40"/>
    <w:rsid w:val="00A23D9E"/>
    <w:rsid w:val="00A24A3D"/>
    <w:rsid w:val="00A25700"/>
    <w:rsid w:val="00A2583F"/>
    <w:rsid w:val="00A31045"/>
    <w:rsid w:val="00A32FEC"/>
    <w:rsid w:val="00A35183"/>
    <w:rsid w:val="00A3733B"/>
    <w:rsid w:val="00A41310"/>
    <w:rsid w:val="00A42C2F"/>
    <w:rsid w:val="00A460EC"/>
    <w:rsid w:val="00A47132"/>
    <w:rsid w:val="00A47465"/>
    <w:rsid w:val="00A54143"/>
    <w:rsid w:val="00A60466"/>
    <w:rsid w:val="00A65EAE"/>
    <w:rsid w:val="00A6674D"/>
    <w:rsid w:val="00A75CCD"/>
    <w:rsid w:val="00A811B4"/>
    <w:rsid w:val="00A85F1E"/>
    <w:rsid w:val="00A86608"/>
    <w:rsid w:val="00A904BC"/>
    <w:rsid w:val="00A9167F"/>
    <w:rsid w:val="00A91AA4"/>
    <w:rsid w:val="00A91CB5"/>
    <w:rsid w:val="00A922B1"/>
    <w:rsid w:val="00A93375"/>
    <w:rsid w:val="00A95AE1"/>
    <w:rsid w:val="00A96140"/>
    <w:rsid w:val="00AA3CDD"/>
    <w:rsid w:val="00AA43B3"/>
    <w:rsid w:val="00AB1014"/>
    <w:rsid w:val="00AB1EB4"/>
    <w:rsid w:val="00AB4435"/>
    <w:rsid w:val="00AB4E60"/>
    <w:rsid w:val="00AC21F0"/>
    <w:rsid w:val="00AC329B"/>
    <w:rsid w:val="00AC49F2"/>
    <w:rsid w:val="00AD3BD7"/>
    <w:rsid w:val="00AD3D01"/>
    <w:rsid w:val="00AE0B7F"/>
    <w:rsid w:val="00AE2458"/>
    <w:rsid w:val="00AF07B4"/>
    <w:rsid w:val="00AF77FA"/>
    <w:rsid w:val="00B01968"/>
    <w:rsid w:val="00B01AEE"/>
    <w:rsid w:val="00B03F69"/>
    <w:rsid w:val="00B0651E"/>
    <w:rsid w:val="00B07969"/>
    <w:rsid w:val="00B13ABD"/>
    <w:rsid w:val="00B15121"/>
    <w:rsid w:val="00B163F0"/>
    <w:rsid w:val="00B16546"/>
    <w:rsid w:val="00B16677"/>
    <w:rsid w:val="00B1677D"/>
    <w:rsid w:val="00B16A73"/>
    <w:rsid w:val="00B16F8F"/>
    <w:rsid w:val="00B260EB"/>
    <w:rsid w:val="00B264EC"/>
    <w:rsid w:val="00B31BBF"/>
    <w:rsid w:val="00B326DD"/>
    <w:rsid w:val="00B337D2"/>
    <w:rsid w:val="00B4369C"/>
    <w:rsid w:val="00B4632E"/>
    <w:rsid w:val="00B475DF"/>
    <w:rsid w:val="00B5357A"/>
    <w:rsid w:val="00B53A4F"/>
    <w:rsid w:val="00B5558E"/>
    <w:rsid w:val="00B55765"/>
    <w:rsid w:val="00B55A59"/>
    <w:rsid w:val="00B55C9E"/>
    <w:rsid w:val="00B55E30"/>
    <w:rsid w:val="00B57355"/>
    <w:rsid w:val="00B60335"/>
    <w:rsid w:val="00B64A23"/>
    <w:rsid w:val="00B65E63"/>
    <w:rsid w:val="00B67F75"/>
    <w:rsid w:val="00B7092F"/>
    <w:rsid w:val="00B70EBD"/>
    <w:rsid w:val="00B766C3"/>
    <w:rsid w:val="00B81F49"/>
    <w:rsid w:val="00B83089"/>
    <w:rsid w:val="00B8402D"/>
    <w:rsid w:val="00B85D1D"/>
    <w:rsid w:val="00B91047"/>
    <w:rsid w:val="00B949B2"/>
    <w:rsid w:val="00B95A33"/>
    <w:rsid w:val="00B96831"/>
    <w:rsid w:val="00B9731E"/>
    <w:rsid w:val="00BA4DA4"/>
    <w:rsid w:val="00BB2977"/>
    <w:rsid w:val="00BB53F2"/>
    <w:rsid w:val="00BB69B3"/>
    <w:rsid w:val="00BC0A09"/>
    <w:rsid w:val="00BC1776"/>
    <w:rsid w:val="00BC31AE"/>
    <w:rsid w:val="00BC7A69"/>
    <w:rsid w:val="00BD13F8"/>
    <w:rsid w:val="00BD17F8"/>
    <w:rsid w:val="00BD2D49"/>
    <w:rsid w:val="00BD35B5"/>
    <w:rsid w:val="00BD60D8"/>
    <w:rsid w:val="00BD70A7"/>
    <w:rsid w:val="00BE288D"/>
    <w:rsid w:val="00BE34BB"/>
    <w:rsid w:val="00BE4A0F"/>
    <w:rsid w:val="00BF112C"/>
    <w:rsid w:val="00BF1BEC"/>
    <w:rsid w:val="00BF2CD9"/>
    <w:rsid w:val="00BF55D1"/>
    <w:rsid w:val="00BF6842"/>
    <w:rsid w:val="00C011BA"/>
    <w:rsid w:val="00C0248D"/>
    <w:rsid w:val="00C035A8"/>
    <w:rsid w:val="00C038D4"/>
    <w:rsid w:val="00C048BE"/>
    <w:rsid w:val="00C103AC"/>
    <w:rsid w:val="00C12501"/>
    <w:rsid w:val="00C13A9A"/>
    <w:rsid w:val="00C176ED"/>
    <w:rsid w:val="00C20244"/>
    <w:rsid w:val="00C21CA1"/>
    <w:rsid w:val="00C2598D"/>
    <w:rsid w:val="00C31211"/>
    <w:rsid w:val="00C3186C"/>
    <w:rsid w:val="00C3423A"/>
    <w:rsid w:val="00C371F7"/>
    <w:rsid w:val="00C41839"/>
    <w:rsid w:val="00C43817"/>
    <w:rsid w:val="00C442F2"/>
    <w:rsid w:val="00C45687"/>
    <w:rsid w:val="00C52661"/>
    <w:rsid w:val="00C53867"/>
    <w:rsid w:val="00C64A46"/>
    <w:rsid w:val="00C66768"/>
    <w:rsid w:val="00C7225B"/>
    <w:rsid w:val="00C77746"/>
    <w:rsid w:val="00C82008"/>
    <w:rsid w:val="00C87E1E"/>
    <w:rsid w:val="00C906AE"/>
    <w:rsid w:val="00C912C5"/>
    <w:rsid w:val="00C920BB"/>
    <w:rsid w:val="00C92467"/>
    <w:rsid w:val="00C93C74"/>
    <w:rsid w:val="00C94605"/>
    <w:rsid w:val="00C951DD"/>
    <w:rsid w:val="00C959E0"/>
    <w:rsid w:val="00CA01F4"/>
    <w:rsid w:val="00CA11F3"/>
    <w:rsid w:val="00CA370C"/>
    <w:rsid w:val="00CA445C"/>
    <w:rsid w:val="00CA6625"/>
    <w:rsid w:val="00CA7EFB"/>
    <w:rsid w:val="00CB0C73"/>
    <w:rsid w:val="00CB433B"/>
    <w:rsid w:val="00CB4347"/>
    <w:rsid w:val="00CD20ED"/>
    <w:rsid w:val="00CD5E97"/>
    <w:rsid w:val="00CD6940"/>
    <w:rsid w:val="00CD6DE8"/>
    <w:rsid w:val="00CF6558"/>
    <w:rsid w:val="00D01E92"/>
    <w:rsid w:val="00D027A7"/>
    <w:rsid w:val="00D101D8"/>
    <w:rsid w:val="00D1454F"/>
    <w:rsid w:val="00D1649E"/>
    <w:rsid w:val="00D16C45"/>
    <w:rsid w:val="00D17DCE"/>
    <w:rsid w:val="00D210CB"/>
    <w:rsid w:val="00D24938"/>
    <w:rsid w:val="00D25EF8"/>
    <w:rsid w:val="00D3334A"/>
    <w:rsid w:val="00D35A71"/>
    <w:rsid w:val="00D4398C"/>
    <w:rsid w:val="00D43D03"/>
    <w:rsid w:val="00D44D8D"/>
    <w:rsid w:val="00D452E0"/>
    <w:rsid w:val="00D469E8"/>
    <w:rsid w:val="00D473C1"/>
    <w:rsid w:val="00D5182B"/>
    <w:rsid w:val="00D52653"/>
    <w:rsid w:val="00D52E45"/>
    <w:rsid w:val="00D530E1"/>
    <w:rsid w:val="00D53697"/>
    <w:rsid w:val="00D53E2A"/>
    <w:rsid w:val="00D55093"/>
    <w:rsid w:val="00D551D3"/>
    <w:rsid w:val="00D56572"/>
    <w:rsid w:val="00D56EFB"/>
    <w:rsid w:val="00D608BA"/>
    <w:rsid w:val="00D63703"/>
    <w:rsid w:val="00D64940"/>
    <w:rsid w:val="00D658BE"/>
    <w:rsid w:val="00D661A2"/>
    <w:rsid w:val="00D66FFE"/>
    <w:rsid w:val="00D6751D"/>
    <w:rsid w:val="00D67D0B"/>
    <w:rsid w:val="00D80E31"/>
    <w:rsid w:val="00D8170E"/>
    <w:rsid w:val="00D8653B"/>
    <w:rsid w:val="00D90929"/>
    <w:rsid w:val="00D9203C"/>
    <w:rsid w:val="00D92DAE"/>
    <w:rsid w:val="00D92EA5"/>
    <w:rsid w:val="00D93325"/>
    <w:rsid w:val="00D94181"/>
    <w:rsid w:val="00D968BF"/>
    <w:rsid w:val="00DA0E57"/>
    <w:rsid w:val="00DA164C"/>
    <w:rsid w:val="00DA2510"/>
    <w:rsid w:val="00DA3949"/>
    <w:rsid w:val="00DA6325"/>
    <w:rsid w:val="00DB11FA"/>
    <w:rsid w:val="00DB3F6D"/>
    <w:rsid w:val="00DB44E6"/>
    <w:rsid w:val="00DC3BBD"/>
    <w:rsid w:val="00DD2C49"/>
    <w:rsid w:val="00DD3EE2"/>
    <w:rsid w:val="00DE143F"/>
    <w:rsid w:val="00DE22AE"/>
    <w:rsid w:val="00DE5227"/>
    <w:rsid w:val="00DF5083"/>
    <w:rsid w:val="00DF6ABA"/>
    <w:rsid w:val="00E000A2"/>
    <w:rsid w:val="00E03794"/>
    <w:rsid w:val="00E065EF"/>
    <w:rsid w:val="00E06F61"/>
    <w:rsid w:val="00E07E12"/>
    <w:rsid w:val="00E15D91"/>
    <w:rsid w:val="00E165B1"/>
    <w:rsid w:val="00E17E74"/>
    <w:rsid w:val="00E23D47"/>
    <w:rsid w:val="00E260D4"/>
    <w:rsid w:val="00E265C5"/>
    <w:rsid w:val="00E30D49"/>
    <w:rsid w:val="00E31489"/>
    <w:rsid w:val="00E31FD4"/>
    <w:rsid w:val="00E332EA"/>
    <w:rsid w:val="00E41552"/>
    <w:rsid w:val="00E42241"/>
    <w:rsid w:val="00E47B5B"/>
    <w:rsid w:val="00E503E0"/>
    <w:rsid w:val="00E535B0"/>
    <w:rsid w:val="00E535B6"/>
    <w:rsid w:val="00E53A2B"/>
    <w:rsid w:val="00E55FE3"/>
    <w:rsid w:val="00E56422"/>
    <w:rsid w:val="00E60F3B"/>
    <w:rsid w:val="00E621BB"/>
    <w:rsid w:val="00E62F74"/>
    <w:rsid w:val="00E6375A"/>
    <w:rsid w:val="00E655DF"/>
    <w:rsid w:val="00E703D6"/>
    <w:rsid w:val="00E76A50"/>
    <w:rsid w:val="00E90958"/>
    <w:rsid w:val="00E922EB"/>
    <w:rsid w:val="00E949AB"/>
    <w:rsid w:val="00E95BE4"/>
    <w:rsid w:val="00E96353"/>
    <w:rsid w:val="00EA1A54"/>
    <w:rsid w:val="00EA3914"/>
    <w:rsid w:val="00EA409F"/>
    <w:rsid w:val="00EB01C6"/>
    <w:rsid w:val="00EB0FFD"/>
    <w:rsid w:val="00EB10D5"/>
    <w:rsid w:val="00EB3A26"/>
    <w:rsid w:val="00EB4167"/>
    <w:rsid w:val="00EB488A"/>
    <w:rsid w:val="00EB7337"/>
    <w:rsid w:val="00EC34C1"/>
    <w:rsid w:val="00EC3699"/>
    <w:rsid w:val="00EC4D2C"/>
    <w:rsid w:val="00EC6537"/>
    <w:rsid w:val="00EC6C26"/>
    <w:rsid w:val="00EC7C40"/>
    <w:rsid w:val="00ED357C"/>
    <w:rsid w:val="00ED7CCD"/>
    <w:rsid w:val="00EE1553"/>
    <w:rsid w:val="00EE4493"/>
    <w:rsid w:val="00EE459D"/>
    <w:rsid w:val="00EE4FA5"/>
    <w:rsid w:val="00EE6D9E"/>
    <w:rsid w:val="00EE7D21"/>
    <w:rsid w:val="00EF0F5B"/>
    <w:rsid w:val="00EF11EA"/>
    <w:rsid w:val="00EF18AB"/>
    <w:rsid w:val="00EF60E8"/>
    <w:rsid w:val="00EF62C3"/>
    <w:rsid w:val="00F123E0"/>
    <w:rsid w:val="00F16B64"/>
    <w:rsid w:val="00F20CD5"/>
    <w:rsid w:val="00F20D06"/>
    <w:rsid w:val="00F21517"/>
    <w:rsid w:val="00F22864"/>
    <w:rsid w:val="00F22D0D"/>
    <w:rsid w:val="00F24590"/>
    <w:rsid w:val="00F25206"/>
    <w:rsid w:val="00F25EF7"/>
    <w:rsid w:val="00F30485"/>
    <w:rsid w:val="00F30DDB"/>
    <w:rsid w:val="00F3250F"/>
    <w:rsid w:val="00F33086"/>
    <w:rsid w:val="00F340FA"/>
    <w:rsid w:val="00F37713"/>
    <w:rsid w:val="00F37A8C"/>
    <w:rsid w:val="00F421F8"/>
    <w:rsid w:val="00F46ECA"/>
    <w:rsid w:val="00F51062"/>
    <w:rsid w:val="00F53521"/>
    <w:rsid w:val="00F55E74"/>
    <w:rsid w:val="00F55FED"/>
    <w:rsid w:val="00F5647B"/>
    <w:rsid w:val="00F57A17"/>
    <w:rsid w:val="00F60398"/>
    <w:rsid w:val="00F610DF"/>
    <w:rsid w:val="00F72EAB"/>
    <w:rsid w:val="00F730C3"/>
    <w:rsid w:val="00F740CF"/>
    <w:rsid w:val="00F75369"/>
    <w:rsid w:val="00F80792"/>
    <w:rsid w:val="00F80E7D"/>
    <w:rsid w:val="00F84FAA"/>
    <w:rsid w:val="00F87181"/>
    <w:rsid w:val="00F92EFF"/>
    <w:rsid w:val="00F95A55"/>
    <w:rsid w:val="00F96CAC"/>
    <w:rsid w:val="00FA5370"/>
    <w:rsid w:val="00FA7F1B"/>
    <w:rsid w:val="00FB0332"/>
    <w:rsid w:val="00FB28DB"/>
    <w:rsid w:val="00FB6EB5"/>
    <w:rsid w:val="00FC068E"/>
    <w:rsid w:val="00FC19CB"/>
    <w:rsid w:val="00FC301A"/>
    <w:rsid w:val="00FC453C"/>
    <w:rsid w:val="00FD197C"/>
    <w:rsid w:val="00FD2A81"/>
    <w:rsid w:val="00FD4468"/>
    <w:rsid w:val="00FD6073"/>
    <w:rsid w:val="00FD6304"/>
    <w:rsid w:val="00FD7EBE"/>
    <w:rsid w:val="00FE1C46"/>
    <w:rsid w:val="00FE4057"/>
    <w:rsid w:val="00FE773D"/>
    <w:rsid w:val="00FF3837"/>
    <w:rsid w:val="00FF3E91"/>
    <w:rsid w:val="00FF404E"/>
    <w:rsid w:val="00FF7BB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DF7376"/>
  <w15:docId w15:val="{ADBDCEF2-B874-4A30-B31A-8F6510C5B1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37878"/>
  </w:style>
  <w:style w:type="paragraph" w:styleId="Ttulo1">
    <w:name w:val="heading 1"/>
    <w:basedOn w:val="Normal"/>
    <w:next w:val="Normal"/>
    <w:link w:val="Ttulo1Char"/>
    <w:qFormat/>
    <w:rsid w:val="00D5182B"/>
    <w:pPr>
      <w:keepNext/>
      <w:jc w:val="right"/>
      <w:outlineLvl w:val="0"/>
    </w:pPr>
    <w:rPr>
      <w:i/>
    </w:rPr>
  </w:style>
  <w:style w:type="paragraph" w:styleId="Ttulo2">
    <w:name w:val="heading 2"/>
    <w:basedOn w:val="Normal"/>
    <w:next w:val="Normal"/>
    <w:link w:val="Ttulo2Char"/>
    <w:uiPriority w:val="1"/>
    <w:qFormat/>
    <w:rsid w:val="00D5182B"/>
    <w:pPr>
      <w:keepNext/>
      <w:jc w:val="center"/>
      <w:outlineLvl w:val="1"/>
    </w:pPr>
    <w:rPr>
      <w:b/>
      <w:i/>
      <w:sz w:val="24"/>
      <w:u w:val="single"/>
    </w:rPr>
  </w:style>
  <w:style w:type="paragraph" w:styleId="Ttulo5">
    <w:name w:val="heading 5"/>
    <w:basedOn w:val="Normal"/>
    <w:next w:val="Normal"/>
    <w:link w:val="Ttulo5Char"/>
    <w:uiPriority w:val="9"/>
    <w:semiHidden/>
    <w:unhideWhenUsed/>
    <w:qFormat/>
    <w:rsid w:val="00D5182B"/>
    <w:pPr>
      <w:spacing w:before="240" w:after="60"/>
      <w:outlineLvl w:val="4"/>
    </w:pPr>
    <w:rPr>
      <w:rFonts w:ascii="Calibri" w:hAnsi="Calibri"/>
      <w:b/>
      <w:bCs/>
      <w:i/>
      <w:iCs/>
      <w:sz w:val="26"/>
      <w:szCs w:val="26"/>
    </w:rPr>
  </w:style>
  <w:style w:type="paragraph" w:styleId="Ttulo6">
    <w:name w:val="heading 6"/>
    <w:basedOn w:val="Normal"/>
    <w:next w:val="Normal"/>
    <w:link w:val="Ttulo6Char"/>
    <w:uiPriority w:val="9"/>
    <w:semiHidden/>
    <w:unhideWhenUsed/>
    <w:qFormat/>
    <w:rsid w:val="00D5182B"/>
    <w:pPr>
      <w:spacing w:before="240" w:after="60"/>
      <w:outlineLvl w:val="5"/>
    </w:pPr>
    <w:rPr>
      <w:rFonts w:ascii="Calibri" w:hAnsi="Calibri"/>
      <w:b/>
      <w:bCs/>
      <w:sz w:val="22"/>
      <w:szCs w:val="22"/>
    </w:rPr>
  </w:style>
  <w:style w:type="paragraph" w:styleId="Ttulo7">
    <w:name w:val="heading 7"/>
    <w:basedOn w:val="Normal"/>
    <w:next w:val="Normal"/>
    <w:link w:val="Ttulo7Char"/>
    <w:qFormat/>
    <w:rsid w:val="00D5182B"/>
    <w:pPr>
      <w:keepNext/>
      <w:jc w:val="center"/>
      <w:outlineLvl w:val="6"/>
    </w:pPr>
    <w:rPr>
      <w:b/>
      <w:bCs/>
      <w:sz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D5182B"/>
    <w:rPr>
      <w:i/>
    </w:rPr>
  </w:style>
  <w:style w:type="character" w:customStyle="1" w:styleId="Ttulo2Char">
    <w:name w:val="Título 2 Char"/>
    <w:basedOn w:val="Fontepargpadro"/>
    <w:link w:val="Ttulo2"/>
    <w:uiPriority w:val="1"/>
    <w:rsid w:val="00D5182B"/>
    <w:rPr>
      <w:b/>
      <w:i/>
      <w:sz w:val="24"/>
      <w:u w:val="single"/>
    </w:rPr>
  </w:style>
  <w:style w:type="character" w:customStyle="1" w:styleId="Ttulo5Char">
    <w:name w:val="Título 5 Char"/>
    <w:basedOn w:val="Fontepargpadro"/>
    <w:link w:val="Ttulo5"/>
    <w:uiPriority w:val="9"/>
    <w:semiHidden/>
    <w:rsid w:val="00D5182B"/>
    <w:rPr>
      <w:rFonts w:ascii="Calibri" w:hAnsi="Calibri"/>
      <w:b/>
      <w:bCs/>
      <w:i/>
      <w:iCs/>
      <w:sz w:val="26"/>
      <w:szCs w:val="26"/>
    </w:rPr>
  </w:style>
  <w:style w:type="character" w:customStyle="1" w:styleId="Ttulo7Char">
    <w:name w:val="Título 7 Char"/>
    <w:basedOn w:val="Fontepargpadro"/>
    <w:link w:val="Ttulo7"/>
    <w:rsid w:val="00D5182B"/>
    <w:rPr>
      <w:b/>
      <w:bCs/>
      <w:sz w:val="24"/>
    </w:rPr>
  </w:style>
  <w:style w:type="paragraph" w:styleId="Corpodetexto">
    <w:name w:val="Body Text"/>
    <w:basedOn w:val="Normal"/>
    <w:link w:val="CorpodetextoChar"/>
    <w:rsid w:val="00E503E0"/>
    <w:pPr>
      <w:jc w:val="center"/>
    </w:pPr>
    <w:rPr>
      <w:rFonts w:ascii="Arial" w:hAnsi="Arial"/>
      <w:b/>
      <w:color w:val="0000FF"/>
      <w:sz w:val="37"/>
    </w:rPr>
  </w:style>
  <w:style w:type="character" w:customStyle="1" w:styleId="CorpodetextoChar">
    <w:name w:val="Corpo de texto Char"/>
    <w:link w:val="Corpodetexto"/>
    <w:rsid w:val="00D5182B"/>
    <w:rPr>
      <w:rFonts w:ascii="Arial" w:hAnsi="Arial"/>
      <w:b/>
      <w:color w:val="0000FF"/>
      <w:sz w:val="37"/>
    </w:rPr>
  </w:style>
  <w:style w:type="paragraph" w:styleId="Textodebalo">
    <w:name w:val="Balloon Text"/>
    <w:basedOn w:val="Normal"/>
    <w:link w:val="TextodebaloChar"/>
    <w:uiPriority w:val="99"/>
    <w:rsid w:val="00581665"/>
    <w:rPr>
      <w:rFonts w:ascii="Tahoma" w:hAnsi="Tahoma" w:cs="Tahoma"/>
      <w:sz w:val="16"/>
      <w:szCs w:val="16"/>
    </w:rPr>
  </w:style>
  <w:style w:type="character" w:customStyle="1" w:styleId="TextodebaloChar">
    <w:name w:val="Texto de balão Char"/>
    <w:basedOn w:val="Fontepargpadro"/>
    <w:link w:val="Textodebalo"/>
    <w:uiPriority w:val="99"/>
    <w:rsid w:val="00581665"/>
    <w:rPr>
      <w:rFonts w:ascii="Tahoma" w:hAnsi="Tahoma" w:cs="Tahoma"/>
      <w:sz w:val="16"/>
      <w:szCs w:val="16"/>
    </w:rPr>
  </w:style>
  <w:style w:type="table" w:styleId="Tabelacomgrade">
    <w:name w:val="Table Grid"/>
    <w:basedOn w:val="Tabelanormal"/>
    <w:uiPriority w:val="39"/>
    <w:rsid w:val="005816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5357A"/>
    <w:pPr>
      <w:spacing w:before="100" w:beforeAutospacing="1" w:after="100" w:afterAutospacing="1"/>
    </w:pPr>
    <w:rPr>
      <w:sz w:val="24"/>
      <w:szCs w:val="24"/>
    </w:rPr>
  </w:style>
  <w:style w:type="character" w:styleId="Hyperlink">
    <w:name w:val="Hyperlink"/>
    <w:uiPriority w:val="99"/>
    <w:rsid w:val="002F4F19"/>
    <w:rPr>
      <w:color w:val="0000FF"/>
      <w:u w:val="single"/>
    </w:rPr>
  </w:style>
  <w:style w:type="paragraph" w:customStyle="1" w:styleId="Default">
    <w:name w:val="Default"/>
    <w:rsid w:val="004D7E9E"/>
    <w:pPr>
      <w:autoSpaceDE w:val="0"/>
      <w:autoSpaceDN w:val="0"/>
      <w:adjustRightInd w:val="0"/>
    </w:pPr>
    <w:rPr>
      <w:rFonts w:ascii="Arial" w:hAnsi="Arial" w:cs="Arial"/>
      <w:color w:val="000000"/>
      <w:sz w:val="24"/>
      <w:szCs w:val="24"/>
    </w:rPr>
  </w:style>
  <w:style w:type="paragraph" w:styleId="Cabealho">
    <w:name w:val="header"/>
    <w:basedOn w:val="Normal"/>
    <w:link w:val="CabealhoChar"/>
    <w:uiPriority w:val="99"/>
    <w:unhideWhenUsed/>
    <w:rsid w:val="00B4632E"/>
    <w:pPr>
      <w:tabs>
        <w:tab w:val="center" w:pos="4252"/>
        <w:tab w:val="right" w:pos="8504"/>
      </w:tabs>
    </w:pPr>
  </w:style>
  <w:style w:type="character" w:customStyle="1" w:styleId="CabealhoChar">
    <w:name w:val="Cabeçalho Char"/>
    <w:basedOn w:val="Fontepargpadro"/>
    <w:link w:val="Cabealho"/>
    <w:uiPriority w:val="99"/>
    <w:qFormat/>
    <w:rsid w:val="00B4632E"/>
  </w:style>
  <w:style w:type="paragraph" w:styleId="Rodap">
    <w:name w:val="footer"/>
    <w:basedOn w:val="Normal"/>
    <w:link w:val="RodapChar"/>
    <w:uiPriority w:val="99"/>
    <w:unhideWhenUsed/>
    <w:rsid w:val="00B4632E"/>
    <w:pPr>
      <w:tabs>
        <w:tab w:val="center" w:pos="4252"/>
        <w:tab w:val="right" w:pos="8504"/>
      </w:tabs>
    </w:pPr>
  </w:style>
  <w:style w:type="character" w:customStyle="1" w:styleId="RodapChar">
    <w:name w:val="Rodapé Char"/>
    <w:basedOn w:val="Fontepargpadro"/>
    <w:link w:val="Rodap"/>
    <w:uiPriority w:val="99"/>
    <w:rsid w:val="00B4632E"/>
  </w:style>
  <w:style w:type="table" w:customStyle="1" w:styleId="TableNormal">
    <w:name w:val="Table Normal"/>
    <w:uiPriority w:val="2"/>
    <w:semiHidden/>
    <w:unhideWhenUsed/>
    <w:qFormat/>
    <w:rsid w:val="005D5574"/>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D5574"/>
    <w:pPr>
      <w:widowControl w:val="0"/>
      <w:autoSpaceDE w:val="0"/>
      <w:autoSpaceDN w:val="0"/>
    </w:pPr>
    <w:rPr>
      <w:rFonts w:ascii="Consolas" w:eastAsia="Consolas" w:hAnsi="Consolas" w:cs="Consolas"/>
      <w:sz w:val="22"/>
      <w:szCs w:val="22"/>
      <w:lang w:val="pt-PT" w:eastAsia="en-US"/>
    </w:rPr>
  </w:style>
  <w:style w:type="paragraph" w:styleId="PargrafodaLista">
    <w:name w:val="List Paragraph"/>
    <w:basedOn w:val="Normal"/>
    <w:uiPriority w:val="34"/>
    <w:qFormat/>
    <w:rsid w:val="00330E2B"/>
    <w:pPr>
      <w:ind w:left="720"/>
      <w:contextualSpacing/>
    </w:pPr>
  </w:style>
  <w:style w:type="character" w:customStyle="1" w:styleId="Fontepargpadro2">
    <w:name w:val="Fonte parág. padrão2"/>
    <w:rsid w:val="004243BF"/>
  </w:style>
  <w:style w:type="character" w:customStyle="1" w:styleId="Ttulo6Char">
    <w:name w:val="Título 6 Char"/>
    <w:basedOn w:val="Fontepargpadro"/>
    <w:link w:val="Ttulo6"/>
    <w:uiPriority w:val="9"/>
    <w:semiHidden/>
    <w:rsid w:val="00D5182B"/>
    <w:rPr>
      <w:rFonts w:ascii="Calibri" w:hAnsi="Calibri"/>
      <w:b/>
      <w:bCs/>
      <w:sz w:val="22"/>
      <w:szCs w:val="22"/>
    </w:rPr>
  </w:style>
  <w:style w:type="paragraph" w:customStyle="1" w:styleId="arial">
    <w:name w:val="arial"/>
    <w:basedOn w:val="Normal"/>
    <w:rsid w:val="00D5182B"/>
    <w:pPr>
      <w:jc w:val="both"/>
    </w:pPr>
    <w:rPr>
      <w:rFonts w:ascii="Arial" w:hAnsi="Arial" w:cs="Arial"/>
      <w:sz w:val="24"/>
    </w:rPr>
  </w:style>
  <w:style w:type="paragraph" w:styleId="Corpodetexto2">
    <w:name w:val="Body Text 2"/>
    <w:basedOn w:val="Normal"/>
    <w:link w:val="Corpodetexto2Char"/>
    <w:uiPriority w:val="99"/>
    <w:unhideWhenUsed/>
    <w:rsid w:val="00D5182B"/>
    <w:pPr>
      <w:spacing w:after="120" w:line="480" w:lineRule="auto"/>
    </w:pPr>
    <w:rPr>
      <w:sz w:val="24"/>
      <w:szCs w:val="24"/>
    </w:rPr>
  </w:style>
  <w:style w:type="character" w:customStyle="1" w:styleId="Corpodetexto2Char">
    <w:name w:val="Corpo de texto 2 Char"/>
    <w:basedOn w:val="Fontepargpadro"/>
    <w:link w:val="Corpodetexto2"/>
    <w:uiPriority w:val="99"/>
    <w:rsid w:val="00D5182B"/>
    <w:rPr>
      <w:sz w:val="24"/>
      <w:szCs w:val="24"/>
    </w:rPr>
  </w:style>
  <w:style w:type="paragraph" w:styleId="Ttulo">
    <w:name w:val="Title"/>
    <w:basedOn w:val="Normal"/>
    <w:link w:val="TtuloChar"/>
    <w:uiPriority w:val="10"/>
    <w:qFormat/>
    <w:rsid w:val="00D5182B"/>
    <w:pPr>
      <w:jc w:val="center"/>
    </w:pPr>
    <w:rPr>
      <w:rFonts w:ascii="Britannic Bold" w:hAnsi="Britannic Bold"/>
      <w:b/>
      <w:sz w:val="36"/>
      <w:u w:val="single"/>
    </w:rPr>
  </w:style>
  <w:style w:type="character" w:customStyle="1" w:styleId="TtuloChar">
    <w:name w:val="Título Char"/>
    <w:basedOn w:val="Fontepargpadro"/>
    <w:link w:val="Ttulo"/>
    <w:uiPriority w:val="10"/>
    <w:rsid w:val="00D5182B"/>
    <w:rPr>
      <w:rFonts w:ascii="Britannic Bold" w:hAnsi="Britannic Bold"/>
      <w:b/>
      <w:sz w:val="36"/>
      <w:u w:val="single"/>
    </w:rPr>
  </w:style>
  <w:style w:type="paragraph" w:styleId="SemEspaamento">
    <w:name w:val="No Spacing"/>
    <w:uiPriority w:val="1"/>
    <w:qFormat/>
    <w:rsid w:val="00D5182B"/>
    <w:rPr>
      <w:rFonts w:ascii="Calibri" w:hAnsi="Calibri"/>
      <w:sz w:val="22"/>
      <w:szCs w:val="22"/>
      <w:lang w:eastAsia="en-US"/>
    </w:rPr>
  </w:style>
  <w:style w:type="paragraph" w:styleId="Corpodetexto3">
    <w:name w:val="Body Text 3"/>
    <w:basedOn w:val="Normal"/>
    <w:link w:val="Corpodetexto3Char"/>
    <w:uiPriority w:val="99"/>
    <w:semiHidden/>
    <w:unhideWhenUsed/>
    <w:rsid w:val="00D5182B"/>
    <w:pPr>
      <w:spacing w:after="120"/>
    </w:pPr>
    <w:rPr>
      <w:sz w:val="16"/>
      <w:szCs w:val="16"/>
    </w:rPr>
  </w:style>
  <w:style w:type="character" w:customStyle="1" w:styleId="Corpodetexto3Char">
    <w:name w:val="Corpo de texto 3 Char"/>
    <w:basedOn w:val="Fontepargpadro"/>
    <w:link w:val="Corpodetexto3"/>
    <w:uiPriority w:val="99"/>
    <w:semiHidden/>
    <w:rsid w:val="00D5182B"/>
    <w:rPr>
      <w:sz w:val="16"/>
      <w:szCs w:val="16"/>
    </w:rPr>
  </w:style>
  <w:style w:type="paragraph" w:styleId="Textoembloco">
    <w:name w:val="Block Text"/>
    <w:basedOn w:val="Normal"/>
    <w:rsid w:val="00D5182B"/>
    <w:pPr>
      <w:ind w:left="3402" w:right="-1227" w:hanging="567"/>
      <w:jc w:val="both"/>
    </w:pPr>
    <w:rPr>
      <w:sz w:val="24"/>
    </w:rPr>
  </w:style>
  <w:style w:type="paragraph" w:customStyle="1" w:styleId="bodytext2">
    <w:name w:val="bodytext2"/>
    <w:basedOn w:val="Normal"/>
    <w:rsid w:val="00D5182B"/>
    <w:pPr>
      <w:jc w:val="both"/>
    </w:pPr>
    <w:rPr>
      <w:sz w:val="24"/>
      <w:szCs w:val="24"/>
    </w:rPr>
  </w:style>
  <w:style w:type="paragraph" w:customStyle="1" w:styleId="cabealhoencabezado">
    <w:name w:val="cabealhoencabezado"/>
    <w:basedOn w:val="Normal"/>
    <w:rsid w:val="00D5182B"/>
    <w:pPr>
      <w:tabs>
        <w:tab w:val="center" w:pos="4419"/>
        <w:tab w:val="right" w:pos="8838"/>
      </w:tabs>
    </w:pPr>
    <w:rPr>
      <w:rFonts w:ascii="Arial" w:hAnsi="Arial" w:cs="Arial"/>
      <w:sz w:val="24"/>
      <w:szCs w:val="24"/>
    </w:rPr>
  </w:style>
  <w:style w:type="paragraph" w:customStyle="1" w:styleId="cabealhoencabezado0">
    <w:name w:val="cabealhoencabezado0"/>
    <w:basedOn w:val="Normal"/>
    <w:rsid w:val="00D5182B"/>
    <w:pPr>
      <w:spacing w:before="100" w:after="100"/>
    </w:pPr>
    <w:rPr>
      <w:color w:val="000000"/>
      <w:sz w:val="24"/>
      <w:szCs w:val="24"/>
    </w:rPr>
  </w:style>
  <w:style w:type="paragraph" w:customStyle="1" w:styleId="ecmsonormal">
    <w:name w:val="ec_msonormal"/>
    <w:basedOn w:val="Normal"/>
    <w:rsid w:val="00D5182B"/>
    <w:pPr>
      <w:spacing w:after="324"/>
    </w:pPr>
    <w:rPr>
      <w:rFonts w:ascii="Arial Unicode MS" w:eastAsia="Arial Unicode MS" w:hAnsi="Arial Unicode MS" w:cs="Arial Unicode MS"/>
      <w:sz w:val="24"/>
      <w:szCs w:val="24"/>
    </w:rPr>
  </w:style>
  <w:style w:type="character" w:customStyle="1" w:styleId="ecgrame">
    <w:name w:val="ec_grame"/>
    <w:rsid w:val="00D5182B"/>
  </w:style>
  <w:style w:type="paragraph" w:customStyle="1" w:styleId="ecxmsonormal">
    <w:name w:val="ecxmsonormal"/>
    <w:basedOn w:val="Normal"/>
    <w:rsid w:val="00D5182B"/>
    <w:pPr>
      <w:spacing w:after="324"/>
    </w:pPr>
    <w:rPr>
      <w:sz w:val="24"/>
      <w:szCs w:val="24"/>
    </w:rPr>
  </w:style>
  <w:style w:type="character" w:styleId="Forte">
    <w:name w:val="Strong"/>
    <w:uiPriority w:val="22"/>
    <w:qFormat/>
    <w:rsid w:val="00D5182B"/>
    <w:rPr>
      <w:b/>
      <w:bCs/>
    </w:rPr>
  </w:style>
  <w:style w:type="character" w:customStyle="1" w:styleId="Recuodecorpodetexto3Char">
    <w:name w:val="Recuo de corpo de texto 3 Char"/>
    <w:basedOn w:val="Fontepargpadro"/>
    <w:link w:val="Recuodecorpodetexto3"/>
    <w:uiPriority w:val="99"/>
    <w:semiHidden/>
    <w:rsid w:val="00D5182B"/>
    <w:rPr>
      <w:sz w:val="16"/>
      <w:szCs w:val="16"/>
    </w:rPr>
  </w:style>
  <w:style w:type="paragraph" w:styleId="Recuodecorpodetexto3">
    <w:name w:val="Body Text Indent 3"/>
    <w:basedOn w:val="Normal"/>
    <w:link w:val="Recuodecorpodetexto3Char"/>
    <w:uiPriority w:val="99"/>
    <w:semiHidden/>
    <w:unhideWhenUsed/>
    <w:rsid w:val="00D5182B"/>
    <w:pPr>
      <w:spacing w:after="120"/>
      <w:ind w:left="283"/>
    </w:pPr>
    <w:rPr>
      <w:sz w:val="16"/>
      <w:szCs w:val="16"/>
    </w:rPr>
  </w:style>
  <w:style w:type="paragraph" w:customStyle="1" w:styleId="t1">
    <w:name w:val="t1"/>
    <w:basedOn w:val="Normal"/>
    <w:rsid w:val="00D5182B"/>
    <w:pPr>
      <w:widowControl w:val="0"/>
      <w:autoSpaceDE w:val="0"/>
      <w:autoSpaceDN w:val="0"/>
      <w:adjustRightInd w:val="0"/>
    </w:pPr>
    <w:rPr>
      <w:sz w:val="24"/>
      <w:szCs w:val="24"/>
      <w:lang w:val="en-US"/>
    </w:rPr>
  </w:style>
  <w:style w:type="paragraph" w:customStyle="1" w:styleId="font5">
    <w:name w:val="font5"/>
    <w:basedOn w:val="Normal"/>
    <w:rsid w:val="00D5182B"/>
    <w:pPr>
      <w:spacing w:before="100" w:beforeAutospacing="1" w:after="100" w:afterAutospacing="1"/>
    </w:pPr>
    <w:rPr>
      <w:rFonts w:ascii="Arial" w:hAnsi="Arial" w:cs="Arial"/>
      <w:b/>
      <w:bCs/>
      <w:sz w:val="16"/>
      <w:szCs w:val="16"/>
    </w:rPr>
  </w:style>
  <w:style w:type="paragraph" w:customStyle="1" w:styleId="font6">
    <w:name w:val="font6"/>
    <w:basedOn w:val="Normal"/>
    <w:rsid w:val="00D5182B"/>
    <w:pPr>
      <w:spacing w:before="100" w:beforeAutospacing="1" w:after="100" w:afterAutospacing="1"/>
    </w:pPr>
    <w:rPr>
      <w:rFonts w:ascii="Arial" w:hAnsi="Arial" w:cs="Arial"/>
      <w:b/>
      <w:bCs/>
      <w:sz w:val="14"/>
      <w:szCs w:val="14"/>
    </w:rPr>
  </w:style>
  <w:style w:type="paragraph" w:customStyle="1" w:styleId="font7">
    <w:name w:val="font7"/>
    <w:basedOn w:val="Normal"/>
    <w:rsid w:val="00D5182B"/>
    <w:pPr>
      <w:spacing w:before="100" w:beforeAutospacing="1" w:after="100" w:afterAutospacing="1"/>
    </w:pPr>
    <w:rPr>
      <w:rFonts w:ascii="Arial" w:hAnsi="Arial" w:cs="Arial"/>
      <w:color w:val="000000"/>
      <w:sz w:val="13"/>
      <w:szCs w:val="13"/>
    </w:rPr>
  </w:style>
  <w:style w:type="paragraph" w:customStyle="1" w:styleId="font8">
    <w:name w:val="font8"/>
    <w:basedOn w:val="Normal"/>
    <w:rsid w:val="00D5182B"/>
    <w:pPr>
      <w:spacing w:before="100" w:beforeAutospacing="1" w:after="100" w:afterAutospacing="1"/>
    </w:pPr>
    <w:rPr>
      <w:rFonts w:ascii="Arial" w:hAnsi="Arial" w:cs="Arial"/>
      <w:b/>
      <w:bCs/>
      <w:sz w:val="13"/>
      <w:szCs w:val="13"/>
    </w:rPr>
  </w:style>
  <w:style w:type="paragraph" w:customStyle="1" w:styleId="font9">
    <w:name w:val="font9"/>
    <w:basedOn w:val="Normal"/>
    <w:rsid w:val="00D5182B"/>
    <w:pPr>
      <w:spacing w:before="100" w:beforeAutospacing="1" w:after="100" w:afterAutospacing="1"/>
    </w:pPr>
    <w:rPr>
      <w:rFonts w:ascii="Arial" w:hAnsi="Arial" w:cs="Arial"/>
      <w:sz w:val="13"/>
      <w:szCs w:val="13"/>
    </w:rPr>
  </w:style>
  <w:style w:type="paragraph" w:customStyle="1" w:styleId="font10">
    <w:name w:val="font10"/>
    <w:basedOn w:val="Normal"/>
    <w:rsid w:val="00D5182B"/>
    <w:pPr>
      <w:spacing w:before="100" w:beforeAutospacing="1" w:after="100" w:afterAutospacing="1"/>
    </w:pPr>
    <w:rPr>
      <w:rFonts w:ascii="Arial" w:hAnsi="Arial" w:cs="Arial"/>
      <w:b/>
      <w:bCs/>
      <w:color w:val="000000"/>
      <w:sz w:val="13"/>
      <w:szCs w:val="13"/>
    </w:rPr>
  </w:style>
  <w:style w:type="paragraph" w:customStyle="1" w:styleId="font11">
    <w:name w:val="font11"/>
    <w:basedOn w:val="Normal"/>
    <w:rsid w:val="00D5182B"/>
    <w:pPr>
      <w:spacing w:before="100" w:beforeAutospacing="1" w:after="100" w:afterAutospacing="1"/>
    </w:pPr>
    <w:rPr>
      <w:rFonts w:ascii="Arial" w:hAnsi="Arial" w:cs="Arial"/>
      <w:b/>
      <w:bCs/>
      <w:sz w:val="13"/>
      <w:szCs w:val="13"/>
      <w:u w:val="single"/>
    </w:rPr>
  </w:style>
  <w:style w:type="paragraph" w:customStyle="1" w:styleId="font12">
    <w:name w:val="font12"/>
    <w:basedOn w:val="Normal"/>
    <w:rsid w:val="00D5182B"/>
    <w:pPr>
      <w:spacing w:before="100" w:beforeAutospacing="1" w:after="100" w:afterAutospacing="1"/>
    </w:pPr>
    <w:rPr>
      <w:rFonts w:ascii="Arial" w:hAnsi="Arial" w:cs="Arial"/>
      <w:sz w:val="13"/>
      <w:szCs w:val="13"/>
      <w:u w:val="single"/>
    </w:rPr>
  </w:style>
  <w:style w:type="paragraph" w:customStyle="1" w:styleId="font13">
    <w:name w:val="font13"/>
    <w:basedOn w:val="Normal"/>
    <w:rsid w:val="00D5182B"/>
    <w:pPr>
      <w:spacing w:before="100" w:beforeAutospacing="1" w:after="100" w:afterAutospacing="1"/>
    </w:pPr>
    <w:rPr>
      <w:rFonts w:ascii="Arial" w:hAnsi="Arial" w:cs="Arial"/>
      <w:b/>
      <w:bCs/>
      <w:color w:val="FF0000"/>
      <w:sz w:val="13"/>
      <w:szCs w:val="13"/>
    </w:rPr>
  </w:style>
  <w:style w:type="paragraph" w:customStyle="1" w:styleId="xl65">
    <w:name w:val="xl65"/>
    <w:basedOn w:val="Normal"/>
    <w:rsid w:val="00D5182B"/>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b/>
      <w:bCs/>
      <w:sz w:val="16"/>
      <w:szCs w:val="16"/>
    </w:rPr>
  </w:style>
  <w:style w:type="paragraph" w:customStyle="1" w:styleId="xl66">
    <w:name w:val="xl66"/>
    <w:basedOn w:val="Normal"/>
    <w:rsid w:val="00D5182B"/>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sz w:val="14"/>
      <w:szCs w:val="14"/>
    </w:rPr>
  </w:style>
  <w:style w:type="paragraph" w:customStyle="1" w:styleId="xl67">
    <w:name w:val="xl67"/>
    <w:basedOn w:val="Normal"/>
    <w:rsid w:val="00D5182B"/>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sz w:val="13"/>
      <w:szCs w:val="13"/>
    </w:rPr>
  </w:style>
  <w:style w:type="paragraph" w:customStyle="1" w:styleId="xl68">
    <w:name w:val="xl68"/>
    <w:basedOn w:val="Normal"/>
    <w:rsid w:val="00D5182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pPr>
    <w:rPr>
      <w:rFonts w:ascii="Arial" w:hAnsi="Arial" w:cs="Arial"/>
      <w:sz w:val="13"/>
      <w:szCs w:val="13"/>
    </w:rPr>
  </w:style>
  <w:style w:type="paragraph" w:customStyle="1" w:styleId="xl69">
    <w:name w:val="xl69"/>
    <w:basedOn w:val="Normal"/>
    <w:rsid w:val="00D5182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pPr>
    <w:rPr>
      <w:rFonts w:ascii="Arial" w:hAnsi="Arial" w:cs="Arial"/>
      <w:sz w:val="13"/>
      <w:szCs w:val="13"/>
    </w:rPr>
  </w:style>
  <w:style w:type="paragraph" w:customStyle="1" w:styleId="xl70">
    <w:name w:val="xl70"/>
    <w:basedOn w:val="Normal"/>
    <w:rsid w:val="00D5182B"/>
    <w:pPr>
      <w:pBdr>
        <w:top w:val="single" w:sz="4" w:space="0" w:color="000000"/>
        <w:bottom w:val="single" w:sz="4" w:space="0" w:color="000000"/>
        <w:right w:val="single" w:sz="4" w:space="0" w:color="000000"/>
      </w:pBdr>
      <w:spacing w:before="100" w:beforeAutospacing="1" w:after="100" w:afterAutospacing="1"/>
    </w:pPr>
    <w:rPr>
      <w:rFonts w:ascii="Arial" w:hAnsi="Arial" w:cs="Arial"/>
      <w:sz w:val="13"/>
      <w:szCs w:val="13"/>
    </w:rPr>
  </w:style>
  <w:style w:type="paragraph" w:customStyle="1" w:styleId="xl71">
    <w:name w:val="xl71"/>
    <w:basedOn w:val="Normal"/>
    <w:rsid w:val="00D5182B"/>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sz w:val="13"/>
      <w:szCs w:val="13"/>
    </w:rPr>
  </w:style>
  <w:style w:type="paragraph" w:customStyle="1" w:styleId="xl72">
    <w:name w:val="xl72"/>
    <w:basedOn w:val="Normal"/>
    <w:rsid w:val="00D5182B"/>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sz w:val="13"/>
      <w:szCs w:val="13"/>
    </w:rPr>
  </w:style>
  <w:style w:type="paragraph" w:customStyle="1" w:styleId="xl73">
    <w:name w:val="xl73"/>
    <w:basedOn w:val="Normal"/>
    <w:rsid w:val="00D5182B"/>
    <w:pPr>
      <w:pBdr>
        <w:top w:val="single" w:sz="4" w:space="0" w:color="000000"/>
        <w:left w:val="single" w:sz="4" w:space="0" w:color="000000"/>
        <w:right w:val="single" w:sz="4" w:space="0" w:color="000000"/>
      </w:pBdr>
      <w:spacing w:before="100" w:beforeAutospacing="1" w:after="100" w:afterAutospacing="1"/>
    </w:pPr>
    <w:rPr>
      <w:rFonts w:ascii="Arial" w:hAnsi="Arial" w:cs="Arial"/>
      <w:sz w:val="13"/>
      <w:szCs w:val="13"/>
    </w:rPr>
  </w:style>
  <w:style w:type="paragraph" w:customStyle="1" w:styleId="xl74">
    <w:name w:val="xl74"/>
    <w:basedOn w:val="Normal"/>
    <w:rsid w:val="00D5182B"/>
    <w:pPr>
      <w:pBdr>
        <w:top w:val="single" w:sz="4" w:space="0" w:color="000000"/>
        <w:left w:val="single" w:sz="4" w:space="0" w:color="000000"/>
        <w:right w:val="single" w:sz="4" w:space="0" w:color="000000"/>
      </w:pBdr>
      <w:spacing w:before="100" w:beforeAutospacing="1" w:after="100" w:afterAutospacing="1"/>
    </w:pPr>
    <w:rPr>
      <w:rFonts w:ascii="Arial" w:hAnsi="Arial" w:cs="Arial"/>
      <w:sz w:val="13"/>
      <w:szCs w:val="13"/>
    </w:rPr>
  </w:style>
  <w:style w:type="paragraph" w:customStyle="1" w:styleId="xl75">
    <w:name w:val="xl75"/>
    <w:basedOn w:val="Normal"/>
    <w:rsid w:val="00D5182B"/>
    <w:pPr>
      <w:pBdr>
        <w:left w:val="single" w:sz="4" w:space="0" w:color="000000"/>
      </w:pBdr>
      <w:spacing w:before="100" w:beforeAutospacing="1" w:after="100" w:afterAutospacing="1"/>
    </w:pPr>
    <w:rPr>
      <w:rFonts w:ascii="Arial" w:hAnsi="Arial" w:cs="Arial"/>
      <w:sz w:val="13"/>
      <w:szCs w:val="13"/>
    </w:rPr>
  </w:style>
  <w:style w:type="paragraph" w:customStyle="1" w:styleId="xl76">
    <w:name w:val="xl76"/>
    <w:basedOn w:val="Normal"/>
    <w:rsid w:val="00D5182B"/>
    <w:pPr>
      <w:spacing w:before="100" w:beforeAutospacing="1" w:after="100" w:afterAutospacing="1"/>
    </w:pPr>
    <w:rPr>
      <w:rFonts w:ascii="Arial" w:hAnsi="Arial" w:cs="Arial"/>
      <w:sz w:val="13"/>
      <w:szCs w:val="13"/>
    </w:rPr>
  </w:style>
  <w:style w:type="paragraph" w:customStyle="1" w:styleId="xl77">
    <w:name w:val="xl77"/>
    <w:basedOn w:val="Normal"/>
    <w:rsid w:val="00D5182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pPr>
    <w:rPr>
      <w:rFonts w:ascii="Arial" w:hAnsi="Arial" w:cs="Arial"/>
      <w:sz w:val="13"/>
      <w:szCs w:val="13"/>
    </w:rPr>
  </w:style>
  <w:style w:type="paragraph" w:customStyle="1" w:styleId="xl78">
    <w:name w:val="xl78"/>
    <w:basedOn w:val="Normal"/>
    <w:rsid w:val="00D5182B"/>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sz w:val="13"/>
      <w:szCs w:val="13"/>
    </w:rPr>
  </w:style>
  <w:style w:type="paragraph" w:customStyle="1" w:styleId="xl79">
    <w:name w:val="xl79"/>
    <w:basedOn w:val="Normal"/>
    <w:rsid w:val="00D5182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rFonts w:ascii="Arial" w:hAnsi="Arial" w:cs="Arial"/>
      <w:sz w:val="13"/>
      <w:szCs w:val="13"/>
    </w:rPr>
  </w:style>
  <w:style w:type="paragraph" w:customStyle="1" w:styleId="xl80">
    <w:name w:val="xl80"/>
    <w:basedOn w:val="Normal"/>
    <w:rsid w:val="00D5182B"/>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sz w:val="13"/>
      <w:szCs w:val="13"/>
    </w:rPr>
  </w:style>
  <w:style w:type="paragraph" w:customStyle="1" w:styleId="xl81">
    <w:name w:val="xl81"/>
    <w:basedOn w:val="Normal"/>
    <w:rsid w:val="00D5182B"/>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sz w:val="13"/>
      <w:szCs w:val="13"/>
    </w:rPr>
  </w:style>
  <w:style w:type="paragraph" w:customStyle="1" w:styleId="xl82">
    <w:name w:val="xl82"/>
    <w:basedOn w:val="Normal"/>
    <w:rsid w:val="00D518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3"/>
      <w:szCs w:val="13"/>
    </w:rPr>
  </w:style>
  <w:style w:type="paragraph" w:customStyle="1" w:styleId="xl83">
    <w:name w:val="xl83"/>
    <w:basedOn w:val="Normal"/>
    <w:rsid w:val="00D5182B"/>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sz w:val="13"/>
      <w:szCs w:val="13"/>
    </w:rPr>
  </w:style>
  <w:style w:type="paragraph" w:customStyle="1" w:styleId="xl84">
    <w:name w:val="xl84"/>
    <w:basedOn w:val="Normal"/>
    <w:rsid w:val="00D518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13"/>
      <w:szCs w:val="13"/>
    </w:rPr>
  </w:style>
  <w:style w:type="paragraph" w:customStyle="1" w:styleId="xl85">
    <w:name w:val="xl85"/>
    <w:basedOn w:val="Normal"/>
    <w:rsid w:val="00D518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hAnsi="Arial" w:cs="Arial"/>
      <w:color w:val="000000"/>
      <w:sz w:val="13"/>
      <w:szCs w:val="13"/>
    </w:rPr>
  </w:style>
  <w:style w:type="paragraph" w:customStyle="1" w:styleId="xl86">
    <w:name w:val="xl86"/>
    <w:basedOn w:val="Normal"/>
    <w:rsid w:val="00D5182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rFonts w:ascii="Arial" w:hAnsi="Arial" w:cs="Arial"/>
      <w:color w:val="000000"/>
      <w:sz w:val="13"/>
      <w:szCs w:val="13"/>
    </w:rPr>
  </w:style>
  <w:style w:type="paragraph" w:customStyle="1" w:styleId="xl87">
    <w:name w:val="xl87"/>
    <w:basedOn w:val="Normal"/>
    <w:rsid w:val="00D5182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pPr>
    <w:rPr>
      <w:rFonts w:ascii="Arial" w:hAnsi="Arial" w:cs="Arial"/>
      <w:sz w:val="13"/>
      <w:szCs w:val="13"/>
    </w:rPr>
  </w:style>
  <w:style w:type="paragraph" w:customStyle="1" w:styleId="xl88">
    <w:name w:val="xl88"/>
    <w:basedOn w:val="Normal"/>
    <w:rsid w:val="00D5182B"/>
    <w:pPr>
      <w:pBdr>
        <w:top w:val="single" w:sz="4" w:space="0" w:color="000000"/>
        <w:left w:val="single" w:sz="4" w:space="0" w:color="000000"/>
        <w:bottom w:val="single" w:sz="4" w:space="0" w:color="000000"/>
        <w:right w:val="single" w:sz="4" w:space="0" w:color="000000"/>
      </w:pBdr>
      <w:shd w:val="clear" w:color="000000" w:fill="FFFF00"/>
      <w:spacing w:before="100" w:beforeAutospacing="1" w:after="100" w:afterAutospacing="1"/>
      <w:jc w:val="center"/>
    </w:pPr>
    <w:rPr>
      <w:rFonts w:ascii="Arial" w:hAnsi="Arial" w:cs="Arial"/>
      <w:b/>
      <w:bCs/>
      <w:color w:val="FF0000"/>
      <w:sz w:val="13"/>
      <w:szCs w:val="13"/>
    </w:rPr>
  </w:style>
  <w:style w:type="paragraph" w:customStyle="1" w:styleId="xl89">
    <w:name w:val="xl89"/>
    <w:basedOn w:val="Normal"/>
    <w:rsid w:val="00D5182B"/>
    <w:pPr>
      <w:pBdr>
        <w:top w:val="single" w:sz="4" w:space="0" w:color="000000"/>
        <w:left w:val="single" w:sz="4" w:space="0" w:color="000000"/>
        <w:bottom w:val="single" w:sz="4" w:space="0" w:color="000000"/>
        <w:right w:val="single" w:sz="4" w:space="0" w:color="000000"/>
      </w:pBdr>
      <w:shd w:val="clear" w:color="000000" w:fill="FFFF00"/>
      <w:spacing w:before="100" w:beforeAutospacing="1" w:after="100" w:afterAutospacing="1"/>
    </w:pPr>
    <w:rPr>
      <w:rFonts w:ascii="Arial" w:hAnsi="Arial" w:cs="Arial"/>
      <w:b/>
      <w:bCs/>
      <w:color w:val="FF0000"/>
      <w:sz w:val="13"/>
      <w:szCs w:val="13"/>
    </w:rPr>
  </w:style>
  <w:style w:type="paragraph" w:customStyle="1" w:styleId="xl90">
    <w:name w:val="xl90"/>
    <w:basedOn w:val="Normal"/>
    <w:rsid w:val="00D5182B"/>
    <w:pPr>
      <w:pBdr>
        <w:top w:val="single" w:sz="4" w:space="0" w:color="000000"/>
        <w:left w:val="single" w:sz="4" w:space="0" w:color="000000"/>
        <w:bottom w:val="single" w:sz="4" w:space="0" w:color="000000"/>
        <w:right w:val="single" w:sz="4" w:space="0" w:color="000000"/>
      </w:pBdr>
      <w:shd w:val="clear" w:color="000000" w:fill="FFFF00"/>
      <w:spacing w:before="100" w:beforeAutospacing="1" w:after="100" w:afterAutospacing="1"/>
      <w:jc w:val="center"/>
    </w:pPr>
    <w:rPr>
      <w:rFonts w:ascii="Arial" w:hAnsi="Arial" w:cs="Arial"/>
      <w:color w:val="FF0000"/>
      <w:sz w:val="13"/>
      <w:szCs w:val="13"/>
    </w:rPr>
  </w:style>
  <w:style w:type="paragraph" w:customStyle="1" w:styleId="xl91">
    <w:name w:val="xl91"/>
    <w:basedOn w:val="Normal"/>
    <w:rsid w:val="00D5182B"/>
    <w:pPr>
      <w:pBdr>
        <w:top w:val="single" w:sz="4" w:space="0" w:color="000000"/>
        <w:left w:val="single" w:sz="4" w:space="0" w:color="000000"/>
        <w:right w:val="single" w:sz="4" w:space="0" w:color="000000"/>
      </w:pBdr>
      <w:shd w:val="clear" w:color="000000" w:fill="FFFF00"/>
      <w:spacing w:before="100" w:beforeAutospacing="1" w:after="100" w:afterAutospacing="1"/>
    </w:pPr>
    <w:rPr>
      <w:rFonts w:ascii="Arial" w:hAnsi="Arial" w:cs="Arial"/>
      <w:b/>
      <w:bCs/>
      <w:color w:val="FF0000"/>
      <w:sz w:val="13"/>
      <w:szCs w:val="13"/>
    </w:rPr>
  </w:style>
  <w:style w:type="paragraph" w:customStyle="1" w:styleId="xl92">
    <w:name w:val="xl92"/>
    <w:basedOn w:val="Normal"/>
    <w:rsid w:val="00D5182B"/>
    <w:pPr>
      <w:spacing w:before="100" w:beforeAutospacing="1" w:after="100" w:afterAutospacing="1"/>
    </w:pPr>
    <w:rPr>
      <w:rFonts w:ascii="Arial" w:hAnsi="Arial" w:cs="Arial"/>
      <w:sz w:val="24"/>
      <w:szCs w:val="24"/>
    </w:rPr>
  </w:style>
  <w:style w:type="paragraph" w:customStyle="1" w:styleId="xl93">
    <w:name w:val="xl93"/>
    <w:basedOn w:val="Normal"/>
    <w:rsid w:val="00D5182B"/>
    <w:pPr>
      <w:pBdr>
        <w:top w:val="single" w:sz="4" w:space="0" w:color="000000"/>
        <w:left w:val="single" w:sz="4" w:space="0" w:color="000000"/>
        <w:bottom w:val="single" w:sz="4" w:space="0" w:color="000000"/>
        <w:right w:val="single" w:sz="4" w:space="0" w:color="000000"/>
      </w:pBdr>
      <w:shd w:val="clear" w:color="000000" w:fill="FFFF00"/>
      <w:spacing w:before="100" w:beforeAutospacing="1" w:after="100" w:afterAutospacing="1"/>
    </w:pPr>
    <w:rPr>
      <w:rFonts w:ascii="Arial" w:hAnsi="Arial" w:cs="Arial"/>
      <w:b/>
      <w:bCs/>
      <w:color w:val="FF0000"/>
      <w:sz w:val="16"/>
      <w:szCs w:val="16"/>
    </w:rPr>
  </w:style>
  <w:style w:type="paragraph" w:customStyle="1" w:styleId="xl94">
    <w:name w:val="xl94"/>
    <w:basedOn w:val="Normal"/>
    <w:rsid w:val="00D5182B"/>
    <w:pPr>
      <w:pBdr>
        <w:left w:val="single" w:sz="4" w:space="0" w:color="000000"/>
        <w:bottom w:val="single" w:sz="4" w:space="0" w:color="000000"/>
        <w:right w:val="single" w:sz="4" w:space="0" w:color="000000"/>
      </w:pBdr>
      <w:spacing w:before="100" w:beforeAutospacing="1" w:after="100" w:afterAutospacing="1"/>
    </w:pPr>
    <w:rPr>
      <w:rFonts w:ascii="Arial" w:hAnsi="Arial" w:cs="Arial"/>
      <w:sz w:val="13"/>
      <w:szCs w:val="13"/>
    </w:rPr>
  </w:style>
  <w:style w:type="paragraph" w:customStyle="1" w:styleId="xl95">
    <w:name w:val="xl95"/>
    <w:basedOn w:val="Normal"/>
    <w:rsid w:val="00D5182B"/>
    <w:pPr>
      <w:spacing w:before="100" w:beforeAutospacing="1" w:after="100" w:afterAutospacing="1"/>
    </w:pPr>
    <w:rPr>
      <w:sz w:val="13"/>
      <w:szCs w:val="13"/>
    </w:rPr>
  </w:style>
  <w:style w:type="paragraph" w:customStyle="1" w:styleId="xl96">
    <w:name w:val="xl96"/>
    <w:basedOn w:val="Normal"/>
    <w:rsid w:val="00D5182B"/>
    <w:pPr>
      <w:pBdr>
        <w:top w:val="single" w:sz="4" w:space="0" w:color="000000"/>
        <w:bottom w:val="single" w:sz="4" w:space="0" w:color="000000"/>
        <w:right w:val="single" w:sz="4" w:space="0" w:color="000000"/>
      </w:pBdr>
      <w:spacing w:before="100" w:beforeAutospacing="1" w:after="100" w:afterAutospacing="1"/>
    </w:pPr>
    <w:rPr>
      <w:rFonts w:ascii="Arial" w:hAnsi="Arial" w:cs="Arial"/>
      <w:sz w:val="13"/>
      <w:szCs w:val="13"/>
    </w:rPr>
  </w:style>
  <w:style w:type="paragraph" w:customStyle="1" w:styleId="xl97">
    <w:name w:val="xl97"/>
    <w:basedOn w:val="Normal"/>
    <w:rsid w:val="00D5182B"/>
    <w:pPr>
      <w:pBdr>
        <w:left w:val="single" w:sz="8" w:space="0" w:color="000000"/>
        <w:bottom w:val="single" w:sz="8" w:space="0" w:color="000000"/>
        <w:right w:val="single" w:sz="8" w:space="0" w:color="000000"/>
      </w:pBdr>
      <w:spacing w:before="100" w:beforeAutospacing="1" w:after="100" w:afterAutospacing="1"/>
      <w:jc w:val="right"/>
      <w:textAlignment w:val="center"/>
    </w:pPr>
    <w:rPr>
      <w:rFonts w:ascii="Arial" w:hAnsi="Arial" w:cs="Arial"/>
      <w:b/>
      <w:bCs/>
      <w:sz w:val="13"/>
      <w:szCs w:val="13"/>
    </w:rPr>
  </w:style>
  <w:style w:type="paragraph" w:customStyle="1" w:styleId="xl98">
    <w:name w:val="xl98"/>
    <w:basedOn w:val="Normal"/>
    <w:rsid w:val="00D5182B"/>
    <w:pPr>
      <w:pBdr>
        <w:top w:val="single" w:sz="4" w:space="0" w:color="000000"/>
        <w:left w:val="single" w:sz="4" w:space="0" w:color="000000"/>
        <w:bottom w:val="single" w:sz="4" w:space="0" w:color="000000"/>
      </w:pBdr>
      <w:spacing w:before="100" w:beforeAutospacing="1" w:after="100" w:afterAutospacing="1"/>
    </w:pPr>
    <w:rPr>
      <w:rFonts w:ascii="Arial" w:hAnsi="Arial" w:cs="Arial"/>
      <w:b/>
      <w:bCs/>
      <w:sz w:val="14"/>
      <w:szCs w:val="14"/>
    </w:rPr>
  </w:style>
  <w:style w:type="paragraph" w:customStyle="1" w:styleId="xl99">
    <w:name w:val="xl99"/>
    <w:basedOn w:val="Normal"/>
    <w:rsid w:val="00D5182B"/>
    <w:pPr>
      <w:pBdr>
        <w:top w:val="single" w:sz="4" w:space="0" w:color="000000"/>
        <w:left w:val="single" w:sz="4" w:space="0" w:color="000000"/>
        <w:bottom w:val="single" w:sz="4" w:space="0" w:color="000000"/>
      </w:pBdr>
      <w:spacing w:before="100" w:beforeAutospacing="1" w:after="100" w:afterAutospacing="1"/>
    </w:pPr>
    <w:rPr>
      <w:rFonts w:ascii="Arial" w:hAnsi="Arial" w:cs="Arial"/>
      <w:sz w:val="13"/>
      <w:szCs w:val="13"/>
    </w:rPr>
  </w:style>
  <w:style w:type="paragraph" w:customStyle="1" w:styleId="xl100">
    <w:name w:val="xl100"/>
    <w:basedOn w:val="Normal"/>
    <w:rsid w:val="00D5182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01">
    <w:name w:val="xl101"/>
    <w:basedOn w:val="Normal"/>
    <w:rsid w:val="00D5182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02">
    <w:name w:val="xl102"/>
    <w:basedOn w:val="Normal"/>
    <w:rsid w:val="00D5182B"/>
    <w:pPr>
      <w:pBdr>
        <w:top w:val="single" w:sz="4" w:space="0" w:color="000000"/>
        <w:left w:val="single" w:sz="4" w:space="0" w:color="000000"/>
        <w:bottom w:val="single" w:sz="4" w:space="0" w:color="000000"/>
        <w:right w:val="single" w:sz="4" w:space="0" w:color="000000"/>
      </w:pBdr>
      <w:spacing w:before="100" w:beforeAutospacing="1" w:after="100" w:afterAutospacing="1"/>
    </w:pPr>
    <w:rPr>
      <w:sz w:val="24"/>
      <w:szCs w:val="24"/>
    </w:rPr>
  </w:style>
  <w:style w:type="paragraph" w:customStyle="1" w:styleId="xl103">
    <w:name w:val="xl103"/>
    <w:basedOn w:val="Normal"/>
    <w:rsid w:val="00D5182B"/>
    <w:pPr>
      <w:pBdr>
        <w:left w:val="single" w:sz="4" w:space="0" w:color="000000"/>
        <w:bottom w:val="single" w:sz="4" w:space="0" w:color="000000"/>
        <w:right w:val="single" w:sz="4" w:space="0" w:color="000000"/>
      </w:pBdr>
      <w:spacing w:before="100" w:beforeAutospacing="1" w:after="100" w:afterAutospacing="1"/>
    </w:pPr>
    <w:rPr>
      <w:rFonts w:ascii="Arial" w:hAnsi="Arial" w:cs="Arial"/>
      <w:sz w:val="13"/>
      <w:szCs w:val="13"/>
    </w:rPr>
  </w:style>
  <w:style w:type="paragraph" w:customStyle="1" w:styleId="xl104">
    <w:name w:val="xl104"/>
    <w:basedOn w:val="Normal"/>
    <w:rsid w:val="00D5182B"/>
    <w:pPr>
      <w:spacing w:before="100" w:beforeAutospacing="1" w:after="100" w:afterAutospacing="1"/>
    </w:pPr>
    <w:rPr>
      <w:sz w:val="13"/>
      <w:szCs w:val="13"/>
    </w:rPr>
  </w:style>
  <w:style w:type="paragraph" w:customStyle="1" w:styleId="xl105">
    <w:name w:val="xl105"/>
    <w:basedOn w:val="Normal"/>
    <w:rsid w:val="00D5182B"/>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sz w:val="13"/>
      <w:szCs w:val="13"/>
    </w:rPr>
  </w:style>
  <w:style w:type="paragraph" w:customStyle="1" w:styleId="xl106">
    <w:name w:val="xl106"/>
    <w:basedOn w:val="Normal"/>
    <w:rsid w:val="00D5182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pPr>
    <w:rPr>
      <w:rFonts w:ascii="Arial" w:hAnsi="Arial" w:cs="Arial"/>
      <w:color w:val="000000"/>
      <w:sz w:val="13"/>
      <w:szCs w:val="13"/>
    </w:rPr>
  </w:style>
  <w:style w:type="paragraph" w:customStyle="1" w:styleId="xl107">
    <w:name w:val="xl107"/>
    <w:basedOn w:val="Normal"/>
    <w:rsid w:val="00D5182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rFonts w:ascii="Arial" w:hAnsi="Arial" w:cs="Arial"/>
      <w:color w:val="000000"/>
      <w:sz w:val="13"/>
      <w:szCs w:val="13"/>
    </w:rPr>
  </w:style>
  <w:style w:type="paragraph" w:customStyle="1" w:styleId="xl108">
    <w:name w:val="xl108"/>
    <w:basedOn w:val="Normal"/>
    <w:rsid w:val="00D5182B"/>
    <w:pPr>
      <w:shd w:val="clear" w:color="000000" w:fill="FFFFFF"/>
      <w:spacing w:before="100" w:beforeAutospacing="1" w:after="100" w:afterAutospacing="1"/>
    </w:pPr>
    <w:rPr>
      <w:color w:val="000000"/>
      <w:sz w:val="24"/>
      <w:szCs w:val="24"/>
    </w:rPr>
  </w:style>
  <w:style w:type="paragraph" w:customStyle="1" w:styleId="xl109">
    <w:name w:val="xl109"/>
    <w:basedOn w:val="Normal"/>
    <w:rsid w:val="00D5182B"/>
    <w:pPr>
      <w:pBdr>
        <w:top w:val="single" w:sz="4" w:space="0" w:color="000000"/>
        <w:left w:val="single" w:sz="4" w:space="0" w:color="000000"/>
        <w:bottom w:val="single" w:sz="4" w:space="0" w:color="000000"/>
        <w:right w:val="single" w:sz="4" w:space="0" w:color="000000"/>
      </w:pBdr>
      <w:spacing w:before="100" w:beforeAutospacing="1" w:after="100" w:afterAutospacing="1"/>
    </w:pPr>
    <w:rPr>
      <w:sz w:val="24"/>
      <w:szCs w:val="24"/>
    </w:rPr>
  </w:style>
  <w:style w:type="paragraph" w:customStyle="1" w:styleId="xl110">
    <w:name w:val="xl110"/>
    <w:basedOn w:val="Normal"/>
    <w:rsid w:val="00D5182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pPr>
    <w:rPr>
      <w:rFonts w:ascii="Arial" w:hAnsi="Arial" w:cs="Arial"/>
      <w:sz w:val="13"/>
      <w:szCs w:val="13"/>
    </w:rPr>
  </w:style>
  <w:style w:type="paragraph" w:customStyle="1" w:styleId="xl111">
    <w:name w:val="xl111"/>
    <w:basedOn w:val="Normal"/>
    <w:rsid w:val="00D5182B"/>
    <w:pPr>
      <w:pBdr>
        <w:top w:val="single" w:sz="4" w:space="0" w:color="000000"/>
        <w:bottom w:val="single" w:sz="4" w:space="0" w:color="000000"/>
        <w:right w:val="single" w:sz="4" w:space="0" w:color="000000"/>
      </w:pBdr>
      <w:shd w:val="clear" w:color="000000" w:fill="FFFFFF"/>
      <w:spacing w:before="100" w:beforeAutospacing="1" w:after="100" w:afterAutospacing="1"/>
    </w:pPr>
    <w:rPr>
      <w:rFonts w:ascii="Arial" w:hAnsi="Arial" w:cs="Arial"/>
      <w:sz w:val="13"/>
      <w:szCs w:val="13"/>
    </w:rPr>
  </w:style>
  <w:style w:type="paragraph" w:customStyle="1" w:styleId="xl112">
    <w:name w:val="xl112"/>
    <w:basedOn w:val="Normal"/>
    <w:rsid w:val="00D5182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pPr>
    <w:rPr>
      <w:sz w:val="24"/>
      <w:szCs w:val="24"/>
    </w:rPr>
  </w:style>
  <w:style w:type="paragraph" w:customStyle="1" w:styleId="xl113">
    <w:name w:val="xl113"/>
    <w:basedOn w:val="Normal"/>
    <w:rsid w:val="00D5182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pPr>
    <w:rPr>
      <w:rFonts w:ascii="Arial" w:hAnsi="Arial" w:cs="Arial"/>
      <w:color w:val="000000"/>
      <w:sz w:val="13"/>
      <w:szCs w:val="13"/>
    </w:rPr>
  </w:style>
  <w:style w:type="paragraph" w:customStyle="1" w:styleId="xl114">
    <w:name w:val="xl114"/>
    <w:basedOn w:val="Normal"/>
    <w:rsid w:val="00D5182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pPr>
    <w:rPr>
      <w:color w:val="000000"/>
      <w:sz w:val="24"/>
      <w:szCs w:val="24"/>
    </w:rPr>
  </w:style>
  <w:style w:type="paragraph" w:customStyle="1" w:styleId="xl115">
    <w:name w:val="xl115"/>
    <w:basedOn w:val="Normal"/>
    <w:rsid w:val="00D5182B"/>
    <w:pPr>
      <w:pBdr>
        <w:top w:val="single" w:sz="4" w:space="0" w:color="000000"/>
        <w:bottom w:val="single" w:sz="4" w:space="0" w:color="000000"/>
        <w:right w:val="single" w:sz="4" w:space="0" w:color="000000"/>
      </w:pBdr>
      <w:shd w:val="clear" w:color="000000" w:fill="FFFFFF"/>
      <w:spacing w:before="100" w:beforeAutospacing="1" w:after="100" w:afterAutospacing="1"/>
    </w:pPr>
    <w:rPr>
      <w:sz w:val="24"/>
      <w:szCs w:val="24"/>
    </w:rPr>
  </w:style>
  <w:style w:type="paragraph" w:customStyle="1" w:styleId="xl116">
    <w:name w:val="xl116"/>
    <w:basedOn w:val="Normal"/>
    <w:rsid w:val="00D5182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pPr>
    <w:rPr>
      <w:sz w:val="24"/>
      <w:szCs w:val="24"/>
    </w:rPr>
  </w:style>
  <w:style w:type="paragraph" w:customStyle="1" w:styleId="xl117">
    <w:name w:val="xl117"/>
    <w:basedOn w:val="Normal"/>
    <w:rsid w:val="00D5182B"/>
    <w:pPr>
      <w:pBdr>
        <w:top w:val="single" w:sz="4" w:space="0" w:color="000000"/>
        <w:left w:val="single" w:sz="4" w:space="0" w:color="000000"/>
        <w:bottom w:val="single" w:sz="4" w:space="0" w:color="000000"/>
        <w:right w:val="single" w:sz="4" w:space="0" w:color="000000"/>
      </w:pBdr>
      <w:spacing w:before="100" w:beforeAutospacing="1" w:after="100" w:afterAutospacing="1"/>
    </w:pPr>
    <w:rPr>
      <w:sz w:val="13"/>
      <w:szCs w:val="13"/>
    </w:rPr>
  </w:style>
  <w:style w:type="paragraph" w:customStyle="1" w:styleId="xl118">
    <w:name w:val="xl118"/>
    <w:basedOn w:val="Normal"/>
    <w:rsid w:val="00D5182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pPr>
    <w:rPr>
      <w:sz w:val="13"/>
      <w:szCs w:val="13"/>
    </w:rPr>
  </w:style>
  <w:style w:type="paragraph" w:customStyle="1" w:styleId="xl119">
    <w:name w:val="xl119"/>
    <w:basedOn w:val="Normal"/>
    <w:rsid w:val="00D5182B"/>
    <w:pPr>
      <w:pBdr>
        <w:top w:val="single" w:sz="4" w:space="0" w:color="000000"/>
        <w:left w:val="single" w:sz="4" w:space="0" w:color="000000"/>
        <w:bottom w:val="single" w:sz="4" w:space="0" w:color="000000"/>
        <w:right w:val="single" w:sz="4" w:space="0" w:color="000000"/>
      </w:pBdr>
      <w:spacing w:before="100" w:beforeAutospacing="1" w:after="100" w:afterAutospacing="1"/>
    </w:pPr>
    <w:rPr>
      <w:sz w:val="13"/>
      <w:szCs w:val="13"/>
    </w:rPr>
  </w:style>
  <w:style w:type="paragraph" w:customStyle="1" w:styleId="xl120">
    <w:name w:val="xl120"/>
    <w:basedOn w:val="Normal"/>
    <w:rsid w:val="00D5182B"/>
    <w:pPr>
      <w:pBdr>
        <w:top w:val="single" w:sz="4" w:space="0" w:color="000000"/>
        <w:bottom w:val="single" w:sz="4" w:space="0" w:color="000000"/>
        <w:right w:val="single" w:sz="4" w:space="0" w:color="000000"/>
      </w:pBdr>
      <w:shd w:val="clear" w:color="000000" w:fill="FFFFFF"/>
      <w:spacing w:before="100" w:beforeAutospacing="1" w:after="100" w:afterAutospacing="1"/>
    </w:pPr>
    <w:rPr>
      <w:sz w:val="13"/>
      <w:szCs w:val="13"/>
    </w:rPr>
  </w:style>
  <w:style w:type="paragraph" w:customStyle="1" w:styleId="xl121">
    <w:name w:val="xl121"/>
    <w:basedOn w:val="Normal"/>
    <w:rsid w:val="00D5182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pPr>
    <w:rPr>
      <w:sz w:val="13"/>
      <w:szCs w:val="13"/>
    </w:rPr>
  </w:style>
  <w:style w:type="paragraph" w:customStyle="1" w:styleId="xl122">
    <w:name w:val="xl122"/>
    <w:basedOn w:val="Normal"/>
    <w:rsid w:val="00D5182B"/>
    <w:pPr>
      <w:pBdr>
        <w:top w:val="single" w:sz="4" w:space="0" w:color="000000"/>
        <w:left w:val="single" w:sz="4" w:space="0" w:color="000000"/>
        <w:bottom w:val="single" w:sz="4" w:space="0" w:color="000000"/>
      </w:pBdr>
      <w:shd w:val="clear" w:color="000000" w:fill="FFFFFF"/>
      <w:spacing w:before="100" w:beforeAutospacing="1" w:after="100" w:afterAutospacing="1"/>
    </w:pPr>
    <w:rPr>
      <w:rFonts w:ascii="Arial" w:hAnsi="Arial" w:cs="Arial"/>
      <w:sz w:val="13"/>
      <w:szCs w:val="13"/>
    </w:rPr>
  </w:style>
  <w:style w:type="paragraph" w:customStyle="1" w:styleId="xl123">
    <w:name w:val="xl123"/>
    <w:basedOn w:val="Normal"/>
    <w:rsid w:val="00D5182B"/>
    <w:pPr>
      <w:pBdr>
        <w:top w:val="single" w:sz="4" w:space="0" w:color="000000"/>
        <w:left w:val="single" w:sz="4" w:space="0" w:color="000000"/>
        <w:bottom w:val="single" w:sz="4" w:space="0" w:color="000000"/>
      </w:pBdr>
      <w:shd w:val="clear" w:color="000000" w:fill="FFFFFF"/>
      <w:spacing w:before="100" w:beforeAutospacing="1" w:after="100" w:afterAutospacing="1"/>
    </w:pPr>
    <w:rPr>
      <w:rFonts w:ascii="Arial" w:hAnsi="Arial" w:cs="Arial"/>
      <w:sz w:val="13"/>
      <w:szCs w:val="13"/>
    </w:rPr>
  </w:style>
  <w:style w:type="paragraph" w:customStyle="1" w:styleId="xl124">
    <w:name w:val="xl124"/>
    <w:basedOn w:val="Normal"/>
    <w:rsid w:val="00D5182B"/>
    <w:pPr>
      <w:pBdr>
        <w:top w:val="single" w:sz="4" w:space="0" w:color="000000"/>
        <w:bottom w:val="single" w:sz="4" w:space="0" w:color="000000"/>
        <w:right w:val="single" w:sz="4" w:space="0" w:color="000000"/>
      </w:pBdr>
      <w:shd w:val="clear" w:color="000000" w:fill="FFFFFF"/>
      <w:spacing w:before="100" w:beforeAutospacing="1" w:after="100" w:afterAutospacing="1"/>
    </w:pPr>
    <w:rPr>
      <w:rFonts w:ascii="Arial" w:hAnsi="Arial" w:cs="Arial"/>
      <w:sz w:val="13"/>
      <w:szCs w:val="13"/>
    </w:rPr>
  </w:style>
  <w:style w:type="paragraph" w:customStyle="1" w:styleId="xl125">
    <w:name w:val="xl125"/>
    <w:basedOn w:val="Normal"/>
    <w:rsid w:val="00D5182B"/>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hAnsi="Arial" w:cs="Arial"/>
      <w:sz w:val="13"/>
      <w:szCs w:val="13"/>
    </w:rPr>
  </w:style>
  <w:style w:type="paragraph" w:customStyle="1" w:styleId="xl126">
    <w:name w:val="xl126"/>
    <w:basedOn w:val="Normal"/>
    <w:rsid w:val="00D5182B"/>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hAnsi="Arial" w:cs="Arial"/>
      <w:b/>
      <w:bCs/>
      <w:sz w:val="13"/>
      <w:szCs w:val="13"/>
    </w:rPr>
  </w:style>
  <w:style w:type="paragraph" w:customStyle="1" w:styleId="xl127">
    <w:name w:val="xl127"/>
    <w:basedOn w:val="Normal"/>
    <w:rsid w:val="00D5182B"/>
    <w:pPr>
      <w:spacing w:before="100" w:beforeAutospacing="1" w:after="100" w:afterAutospacing="1"/>
      <w:jc w:val="right"/>
    </w:pPr>
    <w:rPr>
      <w:sz w:val="24"/>
      <w:szCs w:val="24"/>
    </w:rPr>
  </w:style>
  <w:style w:type="paragraph" w:customStyle="1" w:styleId="xl128">
    <w:name w:val="xl128"/>
    <w:basedOn w:val="Normal"/>
    <w:rsid w:val="00D5182B"/>
    <w:pPr>
      <w:pBdr>
        <w:top w:val="single" w:sz="4" w:space="0" w:color="000000"/>
        <w:bottom w:val="single" w:sz="4" w:space="0" w:color="000000"/>
        <w:right w:val="single" w:sz="4" w:space="0" w:color="000000"/>
      </w:pBdr>
      <w:spacing w:before="100" w:beforeAutospacing="1" w:after="100" w:afterAutospacing="1"/>
    </w:pPr>
    <w:rPr>
      <w:rFonts w:ascii="Arial" w:hAnsi="Arial" w:cs="Arial"/>
      <w:sz w:val="13"/>
      <w:szCs w:val="13"/>
    </w:rPr>
  </w:style>
  <w:style w:type="paragraph" w:customStyle="1" w:styleId="xl129">
    <w:name w:val="xl129"/>
    <w:basedOn w:val="Normal"/>
    <w:rsid w:val="00D518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bottom"/>
    </w:pPr>
    <w:rPr>
      <w:rFonts w:ascii="Arial" w:hAnsi="Arial" w:cs="Arial"/>
      <w:b/>
      <w:bCs/>
      <w:i/>
      <w:iCs/>
      <w:sz w:val="16"/>
      <w:szCs w:val="16"/>
    </w:rPr>
  </w:style>
  <w:style w:type="paragraph" w:customStyle="1" w:styleId="xl130">
    <w:name w:val="xl130"/>
    <w:basedOn w:val="Normal"/>
    <w:rsid w:val="00D5182B"/>
    <w:pPr>
      <w:spacing w:before="100" w:beforeAutospacing="1" w:after="100" w:afterAutospacing="1"/>
    </w:pPr>
    <w:rPr>
      <w:sz w:val="24"/>
      <w:szCs w:val="24"/>
    </w:rPr>
  </w:style>
  <w:style w:type="paragraph" w:customStyle="1" w:styleId="xl131">
    <w:name w:val="xl131"/>
    <w:basedOn w:val="Normal"/>
    <w:rsid w:val="00D518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bottom"/>
    </w:pPr>
    <w:rPr>
      <w:rFonts w:ascii="Arial" w:hAnsi="Arial" w:cs="Arial"/>
      <w:b/>
      <w:bCs/>
      <w:i/>
      <w:iCs/>
      <w:color w:val="000000"/>
      <w:sz w:val="16"/>
      <w:szCs w:val="16"/>
    </w:rPr>
  </w:style>
  <w:style w:type="paragraph" w:customStyle="1" w:styleId="xl132">
    <w:name w:val="xl132"/>
    <w:basedOn w:val="Normal"/>
    <w:rsid w:val="00D5182B"/>
    <w:pPr>
      <w:pBdr>
        <w:right w:val="single" w:sz="4" w:space="0" w:color="auto"/>
      </w:pBdr>
      <w:shd w:val="clear" w:color="000000" w:fill="FFFFFF"/>
      <w:spacing w:before="100" w:beforeAutospacing="1" w:after="100" w:afterAutospacing="1"/>
      <w:jc w:val="center"/>
      <w:textAlignment w:val="bottom"/>
    </w:pPr>
    <w:rPr>
      <w:rFonts w:ascii="Arial" w:hAnsi="Arial" w:cs="Arial"/>
      <w:b/>
      <w:bCs/>
      <w:i/>
      <w:iCs/>
      <w:color w:val="000000"/>
      <w:sz w:val="16"/>
      <w:szCs w:val="16"/>
    </w:rPr>
  </w:style>
  <w:style w:type="paragraph" w:customStyle="1" w:styleId="xl133">
    <w:name w:val="xl133"/>
    <w:basedOn w:val="Normal"/>
    <w:rsid w:val="00D5182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pPr>
    <w:rPr>
      <w:rFonts w:ascii="Arial" w:hAnsi="Arial" w:cs="Arial"/>
      <w:sz w:val="13"/>
      <w:szCs w:val="13"/>
    </w:rPr>
  </w:style>
  <w:style w:type="paragraph" w:customStyle="1" w:styleId="xl134">
    <w:name w:val="xl134"/>
    <w:basedOn w:val="Normal"/>
    <w:rsid w:val="00D5182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rFonts w:ascii="Arial" w:hAnsi="Arial" w:cs="Arial"/>
      <w:sz w:val="13"/>
      <w:szCs w:val="13"/>
    </w:rPr>
  </w:style>
  <w:style w:type="paragraph" w:customStyle="1" w:styleId="xl135">
    <w:name w:val="xl135"/>
    <w:basedOn w:val="Normal"/>
    <w:rsid w:val="00D5182B"/>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rFonts w:ascii="Arial" w:hAnsi="Arial" w:cs="Arial"/>
      <w:sz w:val="13"/>
      <w:szCs w:val="13"/>
    </w:rPr>
  </w:style>
  <w:style w:type="paragraph" w:customStyle="1" w:styleId="xl136">
    <w:name w:val="xl136"/>
    <w:basedOn w:val="Normal"/>
    <w:rsid w:val="00D5182B"/>
    <w:pPr>
      <w:pBdr>
        <w:top w:val="single" w:sz="4" w:space="0" w:color="000000"/>
        <w:bottom w:val="single" w:sz="4" w:space="0" w:color="000000"/>
        <w:right w:val="single" w:sz="4" w:space="0" w:color="000000"/>
      </w:pBdr>
      <w:shd w:val="clear" w:color="000000" w:fill="FFFFFF"/>
      <w:spacing w:before="100" w:beforeAutospacing="1" w:after="100" w:afterAutospacing="1"/>
      <w:jc w:val="center"/>
    </w:pPr>
    <w:rPr>
      <w:rFonts w:ascii="Arial" w:hAnsi="Arial" w:cs="Arial"/>
      <w:sz w:val="13"/>
      <w:szCs w:val="13"/>
    </w:rPr>
  </w:style>
  <w:style w:type="paragraph" w:customStyle="1" w:styleId="xl137">
    <w:name w:val="xl137"/>
    <w:basedOn w:val="Normal"/>
    <w:rsid w:val="00D5182B"/>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rFonts w:ascii="Arial" w:hAnsi="Arial" w:cs="Arial"/>
      <w:sz w:val="13"/>
      <w:szCs w:val="13"/>
    </w:rPr>
  </w:style>
  <w:style w:type="paragraph" w:customStyle="1" w:styleId="xl138">
    <w:name w:val="xl138"/>
    <w:basedOn w:val="Normal"/>
    <w:rsid w:val="00D5182B"/>
    <w:pPr>
      <w:pBdr>
        <w:top w:val="single" w:sz="4" w:space="0" w:color="000000"/>
        <w:bottom w:val="single" w:sz="4" w:space="0" w:color="000000"/>
        <w:right w:val="single" w:sz="4" w:space="0" w:color="000000"/>
      </w:pBdr>
      <w:shd w:val="clear" w:color="000000" w:fill="FFFFFF"/>
      <w:spacing w:before="100" w:beforeAutospacing="1" w:after="100" w:afterAutospacing="1"/>
      <w:jc w:val="center"/>
    </w:pPr>
    <w:rPr>
      <w:rFonts w:ascii="Arial" w:hAnsi="Arial" w:cs="Arial"/>
      <w:sz w:val="13"/>
      <w:szCs w:val="13"/>
    </w:rPr>
  </w:style>
  <w:style w:type="paragraph" w:customStyle="1" w:styleId="xl139">
    <w:name w:val="xl139"/>
    <w:basedOn w:val="Normal"/>
    <w:rsid w:val="00D5182B"/>
    <w:pPr>
      <w:pBdr>
        <w:top w:val="single" w:sz="4" w:space="0" w:color="000000"/>
        <w:left w:val="single" w:sz="4" w:space="0" w:color="000000"/>
        <w:bottom w:val="single" w:sz="4" w:space="0" w:color="000000"/>
      </w:pBdr>
      <w:shd w:val="clear" w:color="000000" w:fill="FFFFFF"/>
      <w:spacing w:before="100" w:beforeAutospacing="1" w:after="100" w:afterAutospacing="1"/>
    </w:pPr>
    <w:rPr>
      <w:rFonts w:ascii="Arial" w:hAnsi="Arial" w:cs="Arial"/>
      <w:color w:val="FFFF00"/>
      <w:sz w:val="13"/>
      <w:szCs w:val="13"/>
    </w:rPr>
  </w:style>
  <w:style w:type="paragraph" w:customStyle="1" w:styleId="xl140">
    <w:name w:val="xl140"/>
    <w:basedOn w:val="Normal"/>
    <w:rsid w:val="00D5182B"/>
    <w:pPr>
      <w:pBdr>
        <w:top w:val="single" w:sz="4" w:space="0" w:color="000000"/>
        <w:bottom w:val="single" w:sz="4" w:space="0" w:color="000000"/>
        <w:right w:val="single" w:sz="4" w:space="0" w:color="000000"/>
      </w:pBdr>
      <w:shd w:val="clear" w:color="000000" w:fill="FFFFFF"/>
      <w:spacing w:before="100" w:beforeAutospacing="1" w:after="100" w:afterAutospacing="1"/>
    </w:pPr>
    <w:rPr>
      <w:rFonts w:ascii="Arial" w:hAnsi="Arial" w:cs="Arial"/>
      <w:color w:val="FFFF00"/>
      <w:sz w:val="13"/>
      <w:szCs w:val="13"/>
    </w:rPr>
  </w:style>
  <w:style w:type="paragraph" w:customStyle="1" w:styleId="xl141">
    <w:name w:val="xl141"/>
    <w:basedOn w:val="Normal"/>
    <w:rsid w:val="00D5182B"/>
    <w:pPr>
      <w:pBdr>
        <w:left w:val="single" w:sz="4" w:space="0" w:color="000000"/>
        <w:bottom w:val="single" w:sz="4" w:space="0" w:color="000000"/>
      </w:pBdr>
      <w:shd w:val="clear" w:color="000000" w:fill="FFFFFF"/>
      <w:spacing w:before="100" w:beforeAutospacing="1" w:after="100" w:afterAutospacing="1"/>
    </w:pPr>
    <w:rPr>
      <w:rFonts w:ascii="Arial" w:hAnsi="Arial" w:cs="Arial"/>
      <w:color w:val="FFFF00"/>
      <w:sz w:val="13"/>
      <w:szCs w:val="13"/>
    </w:rPr>
  </w:style>
  <w:style w:type="paragraph" w:customStyle="1" w:styleId="xl142">
    <w:name w:val="xl142"/>
    <w:basedOn w:val="Normal"/>
    <w:rsid w:val="00D5182B"/>
    <w:pPr>
      <w:pBdr>
        <w:bottom w:val="single" w:sz="4" w:space="0" w:color="000000"/>
        <w:right w:val="single" w:sz="4" w:space="0" w:color="000000"/>
      </w:pBdr>
      <w:shd w:val="clear" w:color="000000" w:fill="FFFFFF"/>
      <w:spacing w:before="100" w:beforeAutospacing="1" w:after="100" w:afterAutospacing="1"/>
    </w:pPr>
    <w:rPr>
      <w:rFonts w:ascii="Arial" w:hAnsi="Arial" w:cs="Arial"/>
      <w:color w:val="FFFF00"/>
      <w:sz w:val="13"/>
      <w:szCs w:val="13"/>
    </w:rPr>
  </w:style>
  <w:style w:type="paragraph" w:customStyle="1" w:styleId="xl143">
    <w:name w:val="xl143"/>
    <w:basedOn w:val="Normal"/>
    <w:rsid w:val="00D5182B"/>
    <w:pPr>
      <w:pBdr>
        <w:top w:val="single" w:sz="4" w:space="0" w:color="auto"/>
        <w:left w:val="single" w:sz="4" w:space="0" w:color="auto"/>
        <w:bottom w:val="single" w:sz="4" w:space="0" w:color="auto"/>
      </w:pBdr>
      <w:shd w:val="clear" w:color="000000" w:fill="FFFFFF"/>
      <w:spacing w:before="100" w:beforeAutospacing="1" w:after="100" w:afterAutospacing="1"/>
      <w:jc w:val="center"/>
    </w:pPr>
    <w:rPr>
      <w:sz w:val="13"/>
      <w:szCs w:val="13"/>
    </w:rPr>
  </w:style>
  <w:style w:type="paragraph" w:customStyle="1" w:styleId="xl144">
    <w:name w:val="xl144"/>
    <w:basedOn w:val="Normal"/>
    <w:rsid w:val="00D5182B"/>
    <w:pPr>
      <w:pBdr>
        <w:top w:val="single" w:sz="4" w:space="0" w:color="auto"/>
        <w:bottom w:val="single" w:sz="4" w:space="0" w:color="auto"/>
        <w:right w:val="single" w:sz="4" w:space="0" w:color="auto"/>
      </w:pBdr>
      <w:shd w:val="clear" w:color="000000" w:fill="FFFFFF"/>
      <w:spacing w:before="100" w:beforeAutospacing="1" w:after="100" w:afterAutospacing="1"/>
      <w:jc w:val="center"/>
    </w:pPr>
    <w:rPr>
      <w:sz w:val="13"/>
      <w:szCs w:val="13"/>
    </w:rPr>
  </w:style>
  <w:style w:type="paragraph" w:customStyle="1" w:styleId="xl145">
    <w:name w:val="xl145"/>
    <w:basedOn w:val="Normal"/>
    <w:rsid w:val="00D5182B"/>
    <w:pPr>
      <w:pBdr>
        <w:top w:val="single" w:sz="4" w:space="0" w:color="auto"/>
      </w:pBdr>
      <w:shd w:val="clear" w:color="000000" w:fill="FFFFFF"/>
      <w:spacing w:before="100" w:beforeAutospacing="1" w:after="100" w:afterAutospacing="1"/>
      <w:jc w:val="center"/>
    </w:pPr>
    <w:rPr>
      <w:sz w:val="24"/>
      <w:szCs w:val="24"/>
    </w:rPr>
  </w:style>
  <w:style w:type="paragraph" w:customStyle="1" w:styleId="xl146">
    <w:name w:val="xl146"/>
    <w:basedOn w:val="Normal"/>
    <w:rsid w:val="00D5182B"/>
    <w:pPr>
      <w:pBdr>
        <w:top w:val="single" w:sz="4" w:space="0" w:color="000000"/>
        <w:left w:val="single" w:sz="4" w:space="0" w:color="000000"/>
        <w:bottom w:val="single" w:sz="4" w:space="0" w:color="auto"/>
      </w:pBdr>
      <w:shd w:val="clear" w:color="000000" w:fill="FFFFFF"/>
      <w:spacing w:before="100" w:beforeAutospacing="1" w:after="100" w:afterAutospacing="1"/>
    </w:pPr>
    <w:rPr>
      <w:rFonts w:ascii="Arial" w:hAnsi="Arial" w:cs="Arial"/>
      <w:color w:val="FFFF00"/>
      <w:sz w:val="13"/>
      <w:szCs w:val="13"/>
    </w:rPr>
  </w:style>
  <w:style w:type="paragraph" w:customStyle="1" w:styleId="xl147">
    <w:name w:val="xl147"/>
    <w:basedOn w:val="Normal"/>
    <w:rsid w:val="00D5182B"/>
    <w:pPr>
      <w:pBdr>
        <w:top w:val="single" w:sz="4" w:space="0" w:color="000000"/>
        <w:bottom w:val="single" w:sz="4" w:space="0" w:color="auto"/>
        <w:right w:val="single" w:sz="4" w:space="0" w:color="000000"/>
      </w:pBdr>
      <w:shd w:val="clear" w:color="000000" w:fill="FFFFFF"/>
      <w:spacing w:before="100" w:beforeAutospacing="1" w:after="100" w:afterAutospacing="1"/>
    </w:pPr>
    <w:rPr>
      <w:rFonts w:ascii="Arial" w:hAnsi="Arial" w:cs="Arial"/>
      <w:color w:val="FFFF00"/>
      <w:sz w:val="13"/>
      <w:szCs w:val="13"/>
    </w:rPr>
  </w:style>
  <w:style w:type="paragraph" w:customStyle="1" w:styleId="xl148">
    <w:name w:val="xl148"/>
    <w:basedOn w:val="Normal"/>
    <w:rsid w:val="00D5182B"/>
    <w:pPr>
      <w:pBdr>
        <w:top w:val="single" w:sz="4" w:space="0" w:color="000000"/>
        <w:left w:val="single" w:sz="4" w:space="0" w:color="auto"/>
        <w:bottom w:val="single" w:sz="4" w:space="0" w:color="000000"/>
      </w:pBdr>
      <w:shd w:val="clear" w:color="000000" w:fill="FFFFFF"/>
      <w:spacing w:before="100" w:beforeAutospacing="1" w:after="100" w:afterAutospacing="1"/>
      <w:jc w:val="center"/>
      <w:textAlignment w:val="bottom"/>
    </w:pPr>
    <w:rPr>
      <w:rFonts w:ascii="Arial" w:hAnsi="Arial" w:cs="Arial"/>
      <w:b/>
      <w:bCs/>
      <w:i/>
      <w:iCs/>
      <w:sz w:val="16"/>
      <w:szCs w:val="16"/>
    </w:rPr>
  </w:style>
  <w:style w:type="paragraph" w:customStyle="1" w:styleId="xl149">
    <w:name w:val="xl149"/>
    <w:basedOn w:val="Normal"/>
    <w:rsid w:val="00D5182B"/>
    <w:pPr>
      <w:pBdr>
        <w:top w:val="single" w:sz="4" w:space="0" w:color="000000"/>
        <w:bottom w:val="single" w:sz="4" w:space="0" w:color="000000"/>
        <w:right w:val="single" w:sz="4" w:space="0" w:color="auto"/>
      </w:pBdr>
      <w:shd w:val="clear" w:color="000000" w:fill="FFFFFF"/>
      <w:spacing w:before="100" w:beforeAutospacing="1" w:after="100" w:afterAutospacing="1"/>
      <w:jc w:val="center"/>
      <w:textAlignment w:val="bottom"/>
    </w:pPr>
    <w:rPr>
      <w:rFonts w:ascii="Arial" w:hAnsi="Arial" w:cs="Arial"/>
      <w:b/>
      <w:bCs/>
      <w:i/>
      <w:iCs/>
      <w:sz w:val="16"/>
      <w:szCs w:val="16"/>
    </w:rPr>
  </w:style>
  <w:style w:type="character" w:styleId="MenoPendente">
    <w:name w:val="Unresolved Mention"/>
    <w:basedOn w:val="Fontepargpadro"/>
    <w:uiPriority w:val="99"/>
    <w:semiHidden/>
    <w:unhideWhenUsed/>
    <w:rsid w:val="00351F54"/>
    <w:rPr>
      <w:color w:val="605E5C"/>
      <w:shd w:val="clear" w:color="auto" w:fill="E1DFDD"/>
    </w:rPr>
  </w:style>
  <w:style w:type="character" w:styleId="Refdecomentrio">
    <w:name w:val="annotation reference"/>
    <w:basedOn w:val="Fontepargpadro"/>
    <w:semiHidden/>
    <w:unhideWhenUsed/>
    <w:rsid w:val="000008BE"/>
    <w:rPr>
      <w:sz w:val="16"/>
      <w:szCs w:val="16"/>
    </w:rPr>
  </w:style>
  <w:style w:type="paragraph" w:styleId="Textodecomentrio">
    <w:name w:val="annotation text"/>
    <w:basedOn w:val="Normal"/>
    <w:link w:val="TextodecomentrioChar"/>
    <w:semiHidden/>
    <w:unhideWhenUsed/>
    <w:rsid w:val="000008BE"/>
  </w:style>
  <w:style w:type="character" w:customStyle="1" w:styleId="TextodecomentrioChar">
    <w:name w:val="Texto de comentário Char"/>
    <w:basedOn w:val="Fontepargpadro"/>
    <w:link w:val="Textodecomentrio"/>
    <w:semiHidden/>
    <w:rsid w:val="000008BE"/>
  </w:style>
  <w:style w:type="paragraph" w:styleId="Assuntodocomentrio">
    <w:name w:val="annotation subject"/>
    <w:basedOn w:val="Textodecomentrio"/>
    <w:next w:val="Textodecomentrio"/>
    <w:link w:val="AssuntodocomentrioChar"/>
    <w:semiHidden/>
    <w:unhideWhenUsed/>
    <w:rsid w:val="000008BE"/>
    <w:rPr>
      <w:b/>
      <w:bCs/>
    </w:rPr>
  </w:style>
  <w:style w:type="character" w:customStyle="1" w:styleId="AssuntodocomentrioChar">
    <w:name w:val="Assunto do comentário Char"/>
    <w:basedOn w:val="TextodecomentrioChar"/>
    <w:link w:val="Assuntodocomentrio"/>
    <w:semiHidden/>
    <w:rsid w:val="000008BE"/>
    <w:rPr>
      <w:b/>
      <w:bCs/>
    </w:rPr>
  </w:style>
  <w:style w:type="paragraph" w:styleId="Reviso">
    <w:name w:val="Revision"/>
    <w:hidden/>
    <w:uiPriority w:val="99"/>
    <w:semiHidden/>
    <w:rsid w:val="00B16F8F"/>
  </w:style>
  <w:style w:type="paragraph" w:customStyle="1" w:styleId="western">
    <w:name w:val="western"/>
    <w:basedOn w:val="Normal"/>
    <w:link w:val="westernChar"/>
    <w:qFormat/>
    <w:rsid w:val="00AF77FA"/>
    <w:pPr>
      <w:spacing w:before="100" w:beforeAutospacing="1" w:after="119"/>
    </w:pPr>
    <w:rPr>
      <w:sz w:val="24"/>
      <w:szCs w:val="24"/>
      <w:lang w:val="x-none" w:eastAsia="x-none"/>
    </w:rPr>
  </w:style>
  <w:style w:type="character" w:customStyle="1" w:styleId="westernChar">
    <w:name w:val="western Char"/>
    <w:link w:val="western"/>
    <w:rsid w:val="00AF77FA"/>
    <w:rPr>
      <w:sz w:val="24"/>
      <w:szCs w:val="24"/>
      <w:lang w:val="x-none" w:eastAsia="x-none"/>
    </w:rPr>
  </w:style>
  <w:style w:type="paragraph" w:customStyle="1" w:styleId="NormalArial">
    <w:name w:val="Normal + Arial"/>
    <w:basedOn w:val="Normal"/>
    <w:rsid w:val="00AF77FA"/>
    <w:pPr>
      <w:tabs>
        <w:tab w:val="left" w:pos="144"/>
        <w:tab w:val="left" w:pos="864"/>
        <w:tab w:val="left" w:pos="1584"/>
        <w:tab w:val="left" w:pos="2304"/>
        <w:tab w:val="left" w:pos="3024"/>
        <w:tab w:val="left" w:pos="3744"/>
        <w:tab w:val="left" w:pos="4464"/>
        <w:tab w:val="left" w:pos="5184"/>
        <w:tab w:val="left" w:pos="5904"/>
        <w:tab w:val="left" w:pos="6624"/>
      </w:tabs>
      <w:jc w:val="both"/>
    </w:pPr>
    <w:rPr>
      <w:rFonts w:ascii="Arial" w:hAnsi="Arial" w:cs="Arial"/>
      <w:sz w:val="24"/>
      <w:szCs w:val="24"/>
    </w:rPr>
  </w:style>
  <w:style w:type="character" w:customStyle="1" w:styleId="pspdfkit-8eut5gztkfn71zukw49x824t2">
    <w:name w:val="pspdfkit-8eut5gztkfn71zukw49x824t2"/>
    <w:basedOn w:val="Fontepargpadro"/>
    <w:rsid w:val="00AF77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169570">
      <w:bodyDiv w:val="1"/>
      <w:marLeft w:val="0"/>
      <w:marRight w:val="0"/>
      <w:marTop w:val="0"/>
      <w:marBottom w:val="0"/>
      <w:divBdr>
        <w:top w:val="none" w:sz="0" w:space="0" w:color="auto"/>
        <w:left w:val="none" w:sz="0" w:space="0" w:color="auto"/>
        <w:bottom w:val="none" w:sz="0" w:space="0" w:color="auto"/>
        <w:right w:val="none" w:sz="0" w:space="0" w:color="auto"/>
      </w:divBdr>
    </w:div>
    <w:div w:id="296419475">
      <w:bodyDiv w:val="1"/>
      <w:marLeft w:val="0"/>
      <w:marRight w:val="0"/>
      <w:marTop w:val="0"/>
      <w:marBottom w:val="0"/>
      <w:divBdr>
        <w:top w:val="none" w:sz="0" w:space="0" w:color="auto"/>
        <w:left w:val="none" w:sz="0" w:space="0" w:color="auto"/>
        <w:bottom w:val="none" w:sz="0" w:space="0" w:color="auto"/>
        <w:right w:val="none" w:sz="0" w:space="0" w:color="auto"/>
      </w:divBdr>
    </w:div>
    <w:div w:id="820850215">
      <w:bodyDiv w:val="1"/>
      <w:marLeft w:val="0"/>
      <w:marRight w:val="0"/>
      <w:marTop w:val="0"/>
      <w:marBottom w:val="0"/>
      <w:divBdr>
        <w:top w:val="none" w:sz="0" w:space="0" w:color="auto"/>
        <w:left w:val="none" w:sz="0" w:space="0" w:color="auto"/>
        <w:bottom w:val="none" w:sz="0" w:space="0" w:color="auto"/>
        <w:right w:val="none" w:sz="0" w:space="0" w:color="auto"/>
      </w:divBdr>
    </w:div>
    <w:div w:id="953169974">
      <w:bodyDiv w:val="1"/>
      <w:marLeft w:val="0"/>
      <w:marRight w:val="0"/>
      <w:marTop w:val="0"/>
      <w:marBottom w:val="0"/>
      <w:divBdr>
        <w:top w:val="none" w:sz="0" w:space="0" w:color="auto"/>
        <w:left w:val="none" w:sz="0" w:space="0" w:color="auto"/>
        <w:bottom w:val="none" w:sz="0" w:space="0" w:color="auto"/>
        <w:right w:val="none" w:sz="0" w:space="0" w:color="auto"/>
      </w:divBdr>
    </w:div>
    <w:div w:id="1043746908">
      <w:bodyDiv w:val="1"/>
      <w:marLeft w:val="0"/>
      <w:marRight w:val="0"/>
      <w:marTop w:val="0"/>
      <w:marBottom w:val="0"/>
      <w:divBdr>
        <w:top w:val="none" w:sz="0" w:space="0" w:color="auto"/>
        <w:left w:val="none" w:sz="0" w:space="0" w:color="auto"/>
        <w:bottom w:val="none" w:sz="0" w:space="0" w:color="auto"/>
        <w:right w:val="none" w:sz="0" w:space="0" w:color="auto"/>
      </w:divBdr>
    </w:div>
    <w:div w:id="1754353455">
      <w:bodyDiv w:val="1"/>
      <w:marLeft w:val="0"/>
      <w:marRight w:val="0"/>
      <w:marTop w:val="0"/>
      <w:marBottom w:val="0"/>
      <w:divBdr>
        <w:top w:val="none" w:sz="0" w:space="0" w:color="auto"/>
        <w:left w:val="none" w:sz="0" w:space="0" w:color="auto"/>
        <w:bottom w:val="none" w:sz="0" w:space="0" w:color="auto"/>
        <w:right w:val="none" w:sz="0" w:space="0" w:color="auto"/>
      </w:divBdr>
    </w:div>
    <w:div w:id="1755281673">
      <w:bodyDiv w:val="1"/>
      <w:marLeft w:val="0"/>
      <w:marRight w:val="0"/>
      <w:marTop w:val="0"/>
      <w:marBottom w:val="0"/>
      <w:divBdr>
        <w:top w:val="none" w:sz="0" w:space="0" w:color="auto"/>
        <w:left w:val="none" w:sz="0" w:space="0" w:color="auto"/>
        <w:bottom w:val="none" w:sz="0" w:space="0" w:color="auto"/>
        <w:right w:val="none" w:sz="0" w:space="0" w:color="auto"/>
      </w:divBdr>
    </w:div>
    <w:div w:id="20564192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planalto.gov.br/ccivil_03/_ato2019-2022/2021/lei/L14133.htm"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www.licitanet.com.br" TargetMode="Externa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06C56B-02FC-4CBE-BF53-9877617AED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TotalTime>
  <Pages>74</Pages>
  <Words>20126</Words>
  <Characters>108682</Characters>
  <Application>Microsoft Office Word</Application>
  <DocSecurity>0</DocSecurity>
  <Lines>905</Lines>
  <Paragraphs>257</Paragraphs>
  <ScaleCrop>false</ScaleCrop>
  <HeadingPairs>
    <vt:vector size="2" baseType="variant">
      <vt:variant>
        <vt:lpstr>Título</vt:lpstr>
      </vt:variant>
      <vt:variant>
        <vt:i4>1</vt:i4>
      </vt:variant>
    </vt:vector>
  </HeadingPairs>
  <TitlesOfParts>
    <vt:vector size="1" baseType="lpstr">
      <vt:lpstr/>
    </vt:vector>
  </TitlesOfParts>
  <Company>SMTP</Company>
  <LinksUpToDate>false</LinksUpToDate>
  <CharactersWithSpaces>128551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SAAE</dc:creator>
  <cp:keywords/>
  <dc:description/>
  <cp:lastModifiedBy>Camila Reis</cp:lastModifiedBy>
  <cp:revision>51</cp:revision>
  <cp:lastPrinted>2026-03-31T13:14:00Z</cp:lastPrinted>
  <dcterms:created xsi:type="dcterms:W3CDTF">2026-06-10T10:38:00Z</dcterms:created>
  <dcterms:modified xsi:type="dcterms:W3CDTF">2026-06-15T11:10:00Z</dcterms:modified>
</cp:coreProperties>
</file>